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DA" w:rsidRPr="0068561F" w:rsidRDefault="0068561F" w:rsidP="0068561F">
      <w:pPr>
        <w:jc w:val="center"/>
        <w:rPr>
          <w:rFonts w:ascii="Arial" w:hAnsi="Arial" w:cs="Arial"/>
          <w:b/>
          <w:sz w:val="72"/>
          <w:szCs w:val="72"/>
        </w:rPr>
      </w:pPr>
      <w:r w:rsidRPr="0068561F">
        <w:rPr>
          <w:rFonts w:ascii="Arial" w:hAnsi="Arial" w:cs="Arial"/>
          <w:b/>
          <w:sz w:val="72"/>
          <w:szCs w:val="72"/>
        </w:rPr>
        <w:t>TITLE VI PLAN</w:t>
      </w:r>
    </w:p>
    <w:p w:rsidR="0068561F" w:rsidRDefault="0068561F" w:rsidP="0068561F">
      <w:pPr>
        <w:jc w:val="center"/>
        <w:rPr>
          <w:rFonts w:ascii="Arial" w:hAnsi="Arial" w:cs="Arial"/>
        </w:rPr>
      </w:pPr>
    </w:p>
    <w:p w:rsidR="0068561F" w:rsidRPr="0068561F" w:rsidRDefault="00CA03DB" w:rsidP="0068561F">
      <w:pPr>
        <w:jc w:val="center"/>
        <w:rPr>
          <w:rFonts w:ascii="Arial" w:hAnsi="Arial" w:cs="Arial"/>
          <w:sz w:val="36"/>
          <w:szCs w:val="36"/>
        </w:rPr>
      </w:pPr>
      <w:r>
        <w:rPr>
          <w:rFonts w:ascii="Arial" w:hAnsi="Arial" w:cs="Arial"/>
          <w:sz w:val="36"/>
          <w:szCs w:val="36"/>
        </w:rPr>
        <w:t xml:space="preserve">Glen </w:t>
      </w:r>
      <w:proofErr w:type="spellStart"/>
      <w:r>
        <w:rPr>
          <w:rFonts w:ascii="Arial" w:hAnsi="Arial" w:cs="Arial"/>
          <w:sz w:val="36"/>
          <w:szCs w:val="36"/>
        </w:rPr>
        <w:t>Ullin</w:t>
      </w:r>
      <w:proofErr w:type="spellEnd"/>
      <w:r>
        <w:rPr>
          <w:rFonts w:ascii="Arial" w:hAnsi="Arial" w:cs="Arial"/>
          <w:sz w:val="36"/>
          <w:szCs w:val="36"/>
        </w:rPr>
        <w:t xml:space="preserve"> Transportation Department</w:t>
      </w:r>
    </w:p>
    <w:p w:rsidR="0068561F" w:rsidRDefault="0068561F" w:rsidP="0099288F">
      <w:pPr>
        <w:rPr>
          <w:rFonts w:ascii="Arial" w:hAnsi="Arial" w:cs="Arial"/>
        </w:rPr>
      </w:pPr>
    </w:p>
    <w:p w:rsidR="0068561F" w:rsidRDefault="0068561F" w:rsidP="0099288F">
      <w:pPr>
        <w:rPr>
          <w:rFonts w:ascii="Arial" w:hAnsi="Arial" w:cs="Arial"/>
        </w:rPr>
      </w:pPr>
      <w:r>
        <w:rPr>
          <w:rFonts w:ascii="Arial" w:hAnsi="Arial" w:cs="Arial"/>
        </w:rPr>
        <w:t>Title VI prohibits discrimination in all Federal Transit Administration (FTA) services, programs, or benefits on the basis of Race, Color, or National Origin.</w:t>
      </w:r>
    </w:p>
    <w:p w:rsidR="0068561F" w:rsidRDefault="0068561F" w:rsidP="0099288F">
      <w:pPr>
        <w:rPr>
          <w:rFonts w:ascii="Arial" w:hAnsi="Arial" w:cs="Arial"/>
        </w:rPr>
      </w:pPr>
    </w:p>
    <w:p w:rsidR="0068561F" w:rsidRPr="00D93499" w:rsidRDefault="0068561F" w:rsidP="0099288F">
      <w:pPr>
        <w:rPr>
          <w:rFonts w:ascii="Arial" w:hAnsi="Arial" w:cs="Arial"/>
          <w:b/>
        </w:rPr>
      </w:pPr>
      <w:r w:rsidRPr="00D93499">
        <w:rPr>
          <w:rFonts w:ascii="Arial" w:hAnsi="Arial" w:cs="Arial"/>
          <w:b/>
        </w:rPr>
        <w:t>Title VI Program</w:t>
      </w:r>
    </w:p>
    <w:p w:rsidR="0068561F" w:rsidRDefault="0068561F" w:rsidP="0099288F">
      <w:pPr>
        <w:rPr>
          <w:rFonts w:ascii="Arial" w:hAnsi="Arial" w:cs="Arial"/>
        </w:rPr>
      </w:pPr>
      <w:r>
        <w:rPr>
          <w:rFonts w:ascii="Arial" w:hAnsi="Arial" w:cs="Arial"/>
        </w:rPr>
        <w:t xml:space="preserve">FTA Circular 4702.1B, Chapter </w:t>
      </w:r>
      <w:r w:rsidR="001F3899">
        <w:rPr>
          <w:rFonts w:ascii="Arial" w:hAnsi="Arial" w:cs="Arial"/>
        </w:rPr>
        <w:t xml:space="preserve">III </w:t>
      </w:r>
      <w:r>
        <w:rPr>
          <w:rFonts w:ascii="Arial" w:hAnsi="Arial" w:cs="Arial"/>
        </w:rPr>
        <w:t xml:space="preserve">for FTA </w:t>
      </w:r>
      <w:proofErr w:type="spellStart"/>
      <w:r>
        <w:rPr>
          <w:rFonts w:ascii="Arial" w:hAnsi="Arial" w:cs="Arial"/>
        </w:rPr>
        <w:t>Sub</w:t>
      </w:r>
      <w:r w:rsidR="0055259E">
        <w:rPr>
          <w:rFonts w:ascii="Arial" w:hAnsi="Arial" w:cs="Arial"/>
        </w:rPr>
        <w:t>r</w:t>
      </w:r>
      <w:r>
        <w:rPr>
          <w:rFonts w:ascii="Arial" w:hAnsi="Arial" w:cs="Arial"/>
        </w:rPr>
        <w:t>ecipient</w:t>
      </w:r>
      <w:proofErr w:type="spellEnd"/>
      <w:r>
        <w:rPr>
          <w:rFonts w:ascii="Arial" w:hAnsi="Arial" w:cs="Arial"/>
        </w:rPr>
        <w:t>:</w:t>
      </w:r>
    </w:p>
    <w:p w:rsidR="002F4121" w:rsidRDefault="0068561F" w:rsidP="0099288F">
      <w:pPr>
        <w:rPr>
          <w:rFonts w:ascii="Arial" w:hAnsi="Arial" w:cs="Arial"/>
        </w:rPr>
      </w:pPr>
      <w:r>
        <w:rPr>
          <w:rFonts w:ascii="Arial" w:hAnsi="Arial" w:cs="Arial"/>
        </w:rPr>
        <w:t>Title VI Requirements &amp; Guidelines for FTA Recipients</w:t>
      </w:r>
      <w:r w:rsidR="002F4121">
        <w:rPr>
          <w:rFonts w:ascii="Arial" w:hAnsi="Arial" w:cs="Arial"/>
        </w:rPr>
        <w:t xml:space="preserve"> at</w:t>
      </w:r>
    </w:p>
    <w:p w:rsidR="0068561F" w:rsidRDefault="0068561F" w:rsidP="0099288F">
      <w:pPr>
        <w:rPr>
          <w:rFonts w:ascii="Arial" w:hAnsi="Arial" w:cs="Arial"/>
        </w:rPr>
      </w:pPr>
      <w:r>
        <w:rPr>
          <w:rFonts w:ascii="Arial" w:hAnsi="Arial" w:cs="Arial"/>
        </w:rPr>
        <w:t xml:space="preserve"> </w:t>
      </w:r>
      <w:hyperlink r:id="rId5" w:history="1">
        <w:r w:rsidR="002F4121" w:rsidRPr="0084732A">
          <w:rPr>
            <w:rStyle w:val="Hyperlink"/>
            <w:rFonts w:ascii="Arial" w:hAnsi="Arial" w:cs="Arial"/>
          </w:rPr>
          <w:t>https://www.transit.dot.gov/regulations-and-guidance/fta-circulars/title-vi-requirements-and-guidelines-federal-transit</w:t>
        </w:r>
      </w:hyperlink>
    </w:p>
    <w:p w:rsidR="0068561F" w:rsidRDefault="0068561F" w:rsidP="0099288F">
      <w:pPr>
        <w:rPr>
          <w:rFonts w:ascii="Arial" w:hAnsi="Arial" w:cs="Arial"/>
        </w:rPr>
      </w:pPr>
      <w:r>
        <w:rPr>
          <w:rFonts w:ascii="Arial" w:hAnsi="Arial" w:cs="Arial"/>
        </w:rPr>
        <w:t>The Federal Transit Administration Title VI Circular 4702.1B provides guidance to grantees on how to comply with Title VI regulations, as well as to ensure grantees provide meaningful language access to persons who are limi</w:t>
      </w:r>
      <w:r w:rsidR="00D93499">
        <w:rPr>
          <w:rFonts w:ascii="Arial" w:hAnsi="Arial" w:cs="Arial"/>
        </w:rPr>
        <w:t>ted English proficient.  The circular provides specific compliance information for each type of grantee and provides comprehensive appendices including additional guidance and examples to ensure recipients understand the requirements.</w:t>
      </w:r>
    </w:p>
    <w:p w:rsidR="00D93499" w:rsidRDefault="00D93499" w:rsidP="0099288F">
      <w:pPr>
        <w:rPr>
          <w:rFonts w:ascii="Arial" w:hAnsi="Arial" w:cs="Arial"/>
        </w:rPr>
      </w:pPr>
      <w:r>
        <w:rPr>
          <w:rFonts w:ascii="Arial" w:hAnsi="Arial" w:cs="Arial"/>
        </w:rPr>
        <w:t xml:space="preserve">By filling out the required fields you are stating that your board of directors, appropriate government entity, or officials responsible for policy decisions and/or approval of board meeting minutes understand the required FTA Circular 4702.1B, Chapter </w:t>
      </w:r>
      <w:r w:rsidR="001F3899">
        <w:rPr>
          <w:rFonts w:ascii="Arial" w:hAnsi="Arial" w:cs="Arial"/>
        </w:rPr>
        <w:t>III</w:t>
      </w:r>
      <w:r>
        <w:rPr>
          <w:rFonts w:ascii="Arial" w:hAnsi="Arial" w:cs="Arial"/>
        </w:rPr>
        <w:t xml:space="preserve"> regulations and agree to adopt all Title VI Program guidelines:</w:t>
      </w:r>
    </w:p>
    <w:p w:rsidR="00D93499" w:rsidRDefault="00D93499" w:rsidP="0099288F">
      <w:pPr>
        <w:rPr>
          <w:rFonts w:ascii="Arial" w:hAnsi="Arial" w:cs="Arial"/>
        </w:rPr>
      </w:pPr>
    </w:p>
    <w:p w:rsidR="00D93499" w:rsidRDefault="00D93499" w:rsidP="0099288F">
      <w:pPr>
        <w:rPr>
          <w:rFonts w:ascii="Arial" w:hAnsi="Arial" w:cs="Arial"/>
        </w:rPr>
      </w:pPr>
      <w:r>
        <w:rPr>
          <w:rFonts w:ascii="Arial" w:hAnsi="Arial" w:cs="Arial"/>
        </w:rPr>
        <w:t>Date:  _</w:t>
      </w:r>
      <w:r w:rsidR="00CA03DB">
        <w:rPr>
          <w:rFonts w:ascii="Arial" w:hAnsi="Arial" w:cs="Arial"/>
        </w:rPr>
        <w:t>April 2017</w:t>
      </w:r>
      <w:r>
        <w:rPr>
          <w:rFonts w:ascii="Arial" w:hAnsi="Arial" w:cs="Arial"/>
        </w:rPr>
        <w:t>_______________</w:t>
      </w:r>
    </w:p>
    <w:p w:rsidR="00D93499" w:rsidRDefault="00D93499" w:rsidP="0099288F">
      <w:pPr>
        <w:rPr>
          <w:rFonts w:ascii="Arial" w:hAnsi="Arial" w:cs="Arial"/>
        </w:rPr>
      </w:pPr>
      <w:r>
        <w:rPr>
          <w:rFonts w:ascii="Arial" w:hAnsi="Arial" w:cs="Arial"/>
        </w:rPr>
        <w:t>Title VI Contact Name: ___</w:t>
      </w:r>
      <w:r w:rsidR="00CA03DB">
        <w:rPr>
          <w:rFonts w:ascii="Arial" w:hAnsi="Arial" w:cs="Arial"/>
        </w:rPr>
        <w:t xml:space="preserve">Laura </w:t>
      </w:r>
      <w:proofErr w:type="spellStart"/>
      <w:r w:rsidR="00DD19BB">
        <w:rPr>
          <w:rFonts w:ascii="Arial" w:hAnsi="Arial" w:cs="Arial"/>
        </w:rPr>
        <w:t>Hackenmueller</w:t>
      </w:r>
      <w:proofErr w:type="spellEnd"/>
      <w:r w:rsidR="00DD19BB">
        <w:rPr>
          <w:rFonts w:ascii="Arial" w:hAnsi="Arial" w:cs="Arial"/>
        </w:rPr>
        <w:t xml:space="preserve"> (</w:t>
      </w:r>
      <w:r w:rsidR="00CA03DB">
        <w:rPr>
          <w:rFonts w:ascii="Arial" w:hAnsi="Arial" w:cs="Arial"/>
        </w:rPr>
        <w:t>Amen</w:t>
      </w:r>
      <w:r w:rsidR="00DD19BB">
        <w:rPr>
          <w:rFonts w:ascii="Arial" w:hAnsi="Arial" w:cs="Arial"/>
        </w:rPr>
        <w:t>)</w:t>
      </w:r>
      <w:bookmarkStart w:id="0" w:name="_GoBack"/>
      <w:bookmarkEnd w:id="0"/>
      <w:r>
        <w:rPr>
          <w:rFonts w:ascii="Arial" w:hAnsi="Arial" w:cs="Arial"/>
        </w:rPr>
        <w:t>__________</w:t>
      </w:r>
    </w:p>
    <w:p w:rsidR="00D93499" w:rsidRDefault="00D93499" w:rsidP="0099288F">
      <w:pPr>
        <w:rPr>
          <w:rFonts w:ascii="Arial" w:hAnsi="Arial" w:cs="Arial"/>
        </w:rPr>
      </w:pPr>
      <w:r>
        <w:rPr>
          <w:rFonts w:ascii="Arial" w:hAnsi="Arial" w:cs="Arial"/>
        </w:rPr>
        <w:t>Title VI Contact Phone: __</w:t>
      </w:r>
      <w:r w:rsidR="00CA03DB">
        <w:rPr>
          <w:rFonts w:ascii="Arial" w:hAnsi="Arial" w:cs="Arial"/>
        </w:rPr>
        <w:t>701-301-7271</w:t>
      </w:r>
      <w:r>
        <w:rPr>
          <w:rFonts w:ascii="Arial" w:hAnsi="Arial" w:cs="Arial"/>
        </w:rPr>
        <w:t>_________</w:t>
      </w:r>
    </w:p>
    <w:p w:rsidR="00D93499" w:rsidRDefault="00D93499" w:rsidP="0099288F">
      <w:pPr>
        <w:rPr>
          <w:rFonts w:ascii="Arial" w:hAnsi="Arial" w:cs="Arial"/>
        </w:rPr>
      </w:pPr>
      <w:r>
        <w:rPr>
          <w:rFonts w:ascii="Arial" w:hAnsi="Arial" w:cs="Arial"/>
        </w:rPr>
        <w:t>Title VI Contact Email: ___</w:t>
      </w:r>
      <w:r w:rsidR="00CA03DB">
        <w:rPr>
          <w:rFonts w:ascii="Arial" w:hAnsi="Arial" w:cs="Arial"/>
        </w:rPr>
        <w:t>l.amen@yahoo.com</w:t>
      </w:r>
      <w:r>
        <w:rPr>
          <w:rFonts w:ascii="Arial" w:hAnsi="Arial" w:cs="Arial"/>
        </w:rPr>
        <w:t>____</w:t>
      </w:r>
    </w:p>
    <w:p w:rsidR="0068561F" w:rsidRDefault="00CA03DB" w:rsidP="0099288F">
      <w:pPr>
        <w:rPr>
          <w:rFonts w:ascii="Arial" w:hAnsi="Arial" w:cs="Arial"/>
        </w:rPr>
      </w:pPr>
      <w:r>
        <w:rPr>
          <w:rFonts w:ascii="Arial" w:hAnsi="Arial" w:cs="Arial"/>
        </w:rPr>
        <w:t>Title VI Board Approval ________________________</w:t>
      </w:r>
    </w:p>
    <w:p w:rsidR="00CB5518" w:rsidRDefault="00D93499" w:rsidP="00CB5518">
      <w:pPr>
        <w:rPr>
          <w:rFonts w:ascii="Arial" w:hAnsi="Arial" w:cs="Arial"/>
        </w:rPr>
      </w:pPr>
      <w:r>
        <w:rPr>
          <w:rFonts w:ascii="Arial" w:hAnsi="Arial" w:cs="Arial"/>
        </w:rPr>
        <w:t>Title VI Program Requirement</w:t>
      </w:r>
    </w:p>
    <w:p w:rsidR="004B6B39" w:rsidRDefault="004B6B39" w:rsidP="00CB5518">
      <w:pPr>
        <w:rPr>
          <w:rFonts w:ascii="Arial" w:hAnsi="Arial" w:cs="Arial"/>
        </w:rPr>
      </w:pPr>
    </w:p>
    <w:p w:rsidR="00D93499" w:rsidRPr="004B6B39" w:rsidRDefault="00D93499" w:rsidP="004B6B39">
      <w:pPr>
        <w:numPr>
          <w:ilvl w:val="0"/>
          <w:numId w:val="4"/>
        </w:numPr>
        <w:rPr>
          <w:rFonts w:ascii="Arial" w:hAnsi="Arial" w:cs="Arial"/>
          <w:b/>
        </w:rPr>
      </w:pPr>
      <w:r w:rsidRPr="004B6B39">
        <w:rPr>
          <w:rFonts w:ascii="Arial" w:hAnsi="Arial" w:cs="Arial"/>
          <w:b/>
        </w:rPr>
        <w:t xml:space="preserve">SUBRECIPIENT </w:t>
      </w:r>
      <w:r w:rsidR="00506892" w:rsidRPr="004B6B39">
        <w:rPr>
          <w:rFonts w:ascii="Arial" w:hAnsi="Arial" w:cs="Arial"/>
          <w:b/>
        </w:rPr>
        <w:t>TITLE VI AND NON-DISCRIMIINATION POLICY STATEMENT</w:t>
      </w:r>
    </w:p>
    <w:p w:rsidR="002F4121" w:rsidRDefault="00BF2FB9" w:rsidP="001B6DB7">
      <w:pPr>
        <w:ind w:left="720"/>
        <w:rPr>
          <w:rFonts w:ascii="Arial" w:hAnsi="Arial" w:cs="Arial"/>
        </w:rPr>
      </w:pPr>
      <w:proofErr w:type="spellStart"/>
      <w:r>
        <w:rPr>
          <w:rFonts w:ascii="Arial" w:hAnsi="Arial" w:cs="Arial"/>
        </w:rPr>
        <w:t>Subr</w:t>
      </w:r>
      <w:r w:rsidR="00AA5BFC">
        <w:rPr>
          <w:rFonts w:ascii="Arial" w:hAnsi="Arial" w:cs="Arial"/>
        </w:rPr>
        <w:t>ecipient</w:t>
      </w:r>
      <w:proofErr w:type="spellEnd"/>
      <w:r w:rsidR="00AA5BFC">
        <w:rPr>
          <w:rFonts w:ascii="Arial" w:hAnsi="Arial" w:cs="Arial"/>
        </w:rPr>
        <w:t xml:space="preserve"> </w:t>
      </w:r>
      <w:r w:rsidR="00CA03DB">
        <w:rPr>
          <w:rFonts w:ascii="Arial" w:hAnsi="Arial" w:cs="Arial"/>
        </w:rPr>
        <w:t>has</w:t>
      </w:r>
      <w:r w:rsidR="00AA5BFC">
        <w:rPr>
          <w:rFonts w:ascii="Arial" w:hAnsi="Arial" w:cs="Arial"/>
        </w:rPr>
        <w:t xml:space="preserve"> develop</w:t>
      </w:r>
      <w:r w:rsidR="00CA03DB">
        <w:rPr>
          <w:rFonts w:ascii="Arial" w:hAnsi="Arial" w:cs="Arial"/>
        </w:rPr>
        <w:t>ed</w:t>
      </w:r>
      <w:r w:rsidR="00AA5BFC">
        <w:rPr>
          <w:rFonts w:ascii="Arial" w:hAnsi="Arial" w:cs="Arial"/>
        </w:rPr>
        <w:t xml:space="preserve"> a Title VI</w:t>
      </w:r>
      <w:r>
        <w:rPr>
          <w:rFonts w:ascii="Arial" w:hAnsi="Arial" w:cs="Arial"/>
        </w:rPr>
        <w:t xml:space="preserve"> and Non-discrimination </w:t>
      </w:r>
      <w:r w:rsidR="00755285">
        <w:rPr>
          <w:rFonts w:ascii="Arial" w:hAnsi="Arial" w:cs="Arial"/>
        </w:rPr>
        <w:t>P</w:t>
      </w:r>
      <w:r>
        <w:rPr>
          <w:rFonts w:ascii="Arial" w:hAnsi="Arial" w:cs="Arial"/>
        </w:rPr>
        <w:t xml:space="preserve">olicy </w:t>
      </w:r>
      <w:r w:rsidR="00755285">
        <w:rPr>
          <w:rFonts w:ascii="Arial" w:hAnsi="Arial" w:cs="Arial"/>
        </w:rPr>
        <w:t>S</w:t>
      </w:r>
      <w:r>
        <w:rPr>
          <w:rFonts w:ascii="Arial" w:hAnsi="Arial" w:cs="Arial"/>
        </w:rPr>
        <w:t xml:space="preserve">tatement. </w:t>
      </w:r>
      <w:r w:rsidR="0045311D">
        <w:rPr>
          <w:rFonts w:ascii="Arial" w:hAnsi="Arial" w:cs="Arial"/>
        </w:rPr>
        <w:t xml:space="preserve"> The </w:t>
      </w:r>
      <w:r w:rsidR="00111E4F">
        <w:rPr>
          <w:rFonts w:ascii="Arial" w:hAnsi="Arial" w:cs="Arial"/>
        </w:rPr>
        <w:t xml:space="preserve">Transit Title VI and Nondiscrimination Policy Statement </w:t>
      </w:r>
      <w:r w:rsidR="00C52A6D" w:rsidRPr="004B6B39">
        <w:rPr>
          <w:rFonts w:ascii="Arial" w:hAnsi="Arial" w:cs="Arial"/>
        </w:rPr>
        <w:t>Template</w:t>
      </w:r>
      <w:r w:rsidR="00692944" w:rsidRPr="004B6B39">
        <w:rPr>
          <w:rFonts w:ascii="Arial" w:hAnsi="Arial" w:cs="Arial"/>
        </w:rPr>
        <w:t xml:space="preserve"> </w:t>
      </w:r>
      <w:r w:rsidR="00DA71F4">
        <w:rPr>
          <w:rFonts w:ascii="Arial" w:hAnsi="Arial" w:cs="Arial"/>
        </w:rPr>
        <w:t>has</w:t>
      </w:r>
      <w:r w:rsidR="008C113F">
        <w:rPr>
          <w:rFonts w:ascii="Arial" w:hAnsi="Arial" w:cs="Arial"/>
        </w:rPr>
        <w:t xml:space="preserve"> been created and can be found on the NDDOT Transit Operator </w:t>
      </w:r>
      <w:r w:rsidR="00111E4F">
        <w:rPr>
          <w:rFonts w:ascii="Arial" w:hAnsi="Arial" w:cs="Arial"/>
        </w:rPr>
        <w:t xml:space="preserve">portal </w:t>
      </w:r>
      <w:r w:rsidR="00DA71F4">
        <w:rPr>
          <w:rFonts w:ascii="Arial" w:hAnsi="Arial" w:cs="Arial"/>
        </w:rPr>
        <w:t xml:space="preserve">for </w:t>
      </w:r>
      <w:proofErr w:type="spellStart"/>
      <w:r w:rsidR="00DA71F4">
        <w:rPr>
          <w:rFonts w:ascii="Arial" w:hAnsi="Arial" w:cs="Arial"/>
        </w:rPr>
        <w:t>subrecipient</w:t>
      </w:r>
      <w:proofErr w:type="spellEnd"/>
      <w:r w:rsidR="00DA71F4">
        <w:rPr>
          <w:rFonts w:ascii="Arial" w:hAnsi="Arial" w:cs="Arial"/>
        </w:rPr>
        <w:t xml:space="preserve"> use </w:t>
      </w:r>
      <w:r w:rsidR="008C113F">
        <w:rPr>
          <w:rFonts w:ascii="Arial" w:hAnsi="Arial" w:cs="Arial"/>
        </w:rPr>
        <w:t xml:space="preserve">at </w:t>
      </w:r>
      <w:hyperlink r:id="rId6" w:history="1">
        <w:r w:rsidR="002F4121" w:rsidRPr="0084732A">
          <w:rPr>
            <w:rStyle w:val="Hyperlink"/>
            <w:rFonts w:ascii="Arial" w:hAnsi="Arial" w:cs="Arial"/>
          </w:rPr>
          <w:t>http://www.dot.nd.gov/divisions/localgov/transit-operator-portal.htm</w:t>
        </w:r>
      </w:hyperlink>
    </w:p>
    <w:p w:rsidR="001B6DB7" w:rsidRPr="001B6DB7" w:rsidRDefault="00CA03DB" w:rsidP="001B6DB7">
      <w:pPr>
        <w:ind w:left="720"/>
        <w:rPr>
          <w:rFonts w:ascii="Arial" w:hAnsi="Arial" w:cs="Arial"/>
          <w:b/>
        </w:rPr>
      </w:pPr>
      <w:r>
        <w:rPr>
          <w:rFonts w:ascii="Arial" w:hAnsi="Arial" w:cs="Arial"/>
          <w:i/>
        </w:rPr>
        <w:t xml:space="preserve">The Title VI Plan can be found on the City of Glen </w:t>
      </w:r>
      <w:proofErr w:type="spellStart"/>
      <w:r>
        <w:rPr>
          <w:rFonts w:ascii="Arial" w:hAnsi="Arial" w:cs="Arial"/>
          <w:i/>
        </w:rPr>
        <w:t>Ullin</w:t>
      </w:r>
      <w:proofErr w:type="spellEnd"/>
      <w:r>
        <w:rPr>
          <w:rFonts w:ascii="Arial" w:hAnsi="Arial" w:cs="Arial"/>
          <w:i/>
        </w:rPr>
        <w:t xml:space="preserve"> website under the Transportation Menu. </w:t>
      </w:r>
      <w:hyperlink r:id="rId7" w:history="1">
        <w:r w:rsidRPr="00D8049C">
          <w:rPr>
            <w:rStyle w:val="Hyperlink"/>
            <w:rFonts w:ascii="Arial" w:hAnsi="Arial" w:cs="Arial"/>
            <w:i/>
          </w:rPr>
          <w:t>http://www.glen-ullin.com/</w:t>
        </w:r>
      </w:hyperlink>
      <w:r>
        <w:rPr>
          <w:rFonts w:ascii="Arial" w:hAnsi="Arial" w:cs="Arial"/>
          <w:i/>
        </w:rPr>
        <w:t xml:space="preserve"> </w:t>
      </w:r>
      <w:r w:rsidR="00C5181B">
        <w:rPr>
          <w:rFonts w:ascii="Arial" w:hAnsi="Arial" w:cs="Arial"/>
        </w:rPr>
        <w:t xml:space="preserve"> </w:t>
      </w:r>
      <w:r>
        <w:rPr>
          <w:rFonts w:ascii="Arial" w:hAnsi="Arial" w:cs="Arial"/>
        </w:rPr>
        <w:t xml:space="preserve">   </w:t>
      </w:r>
      <w:r w:rsidR="00C5181B" w:rsidRPr="00C5181B">
        <w:rPr>
          <w:rFonts w:ascii="Arial" w:hAnsi="Arial" w:cs="Arial"/>
          <w:b/>
        </w:rPr>
        <w:t xml:space="preserve">VITAL DOCUMENT </w:t>
      </w:r>
      <w:r w:rsidR="00755285">
        <w:rPr>
          <w:rFonts w:ascii="Arial" w:hAnsi="Arial" w:cs="Arial"/>
          <w:b/>
        </w:rPr>
        <w:t>–</w:t>
      </w:r>
      <w:r w:rsidR="00C5181B" w:rsidRPr="00C5181B">
        <w:rPr>
          <w:rFonts w:ascii="Arial" w:hAnsi="Arial" w:cs="Arial"/>
          <w:b/>
        </w:rPr>
        <w:t xml:space="preserve"> TRANSLATE</w:t>
      </w:r>
      <w:r w:rsidR="00755285">
        <w:rPr>
          <w:rFonts w:ascii="Arial" w:hAnsi="Arial" w:cs="Arial"/>
          <w:b/>
        </w:rPr>
        <w:t xml:space="preserve"> if significant LEP population.</w:t>
      </w:r>
    </w:p>
    <w:p w:rsidR="00CA03DB" w:rsidRPr="001B6DB7" w:rsidRDefault="00BF2FB9" w:rsidP="00CA03DB">
      <w:pPr>
        <w:ind w:left="720"/>
        <w:rPr>
          <w:rFonts w:ascii="Arial" w:hAnsi="Arial" w:cs="Arial"/>
          <w:b/>
        </w:rPr>
      </w:pPr>
      <w:r>
        <w:rPr>
          <w:rFonts w:ascii="Arial" w:hAnsi="Arial" w:cs="Arial"/>
        </w:rPr>
        <w:t>A</w:t>
      </w:r>
      <w:r w:rsidR="00111E4F">
        <w:rPr>
          <w:rFonts w:ascii="Arial" w:hAnsi="Arial" w:cs="Arial"/>
        </w:rPr>
        <w:t>n abbreviated “Statement of Non</w:t>
      </w:r>
      <w:r w:rsidR="00AA5BFC">
        <w:rPr>
          <w:rFonts w:ascii="Arial" w:hAnsi="Arial" w:cs="Arial"/>
        </w:rPr>
        <w:t>-</w:t>
      </w:r>
      <w:r>
        <w:rPr>
          <w:rFonts w:ascii="Arial" w:hAnsi="Arial" w:cs="Arial"/>
        </w:rPr>
        <w:t xml:space="preserve">discrimination” </w:t>
      </w:r>
      <w:r w:rsidR="008C113F">
        <w:rPr>
          <w:rFonts w:ascii="Arial" w:hAnsi="Arial" w:cs="Arial"/>
        </w:rPr>
        <w:t>template</w:t>
      </w:r>
      <w:r w:rsidR="00C52A6D">
        <w:rPr>
          <w:rFonts w:ascii="Arial" w:hAnsi="Arial" w:cs="Arial"/>
        </w:rPr>
        <w:t xml:space="preserve"> titled Title VI Plaque </w:t>
      </w:r>
      <w:r w:rsidR="00C52A6D" w:rsidRPr="004B6B39">
        <w:rPr>
          <w:rFonts w:ascii="Arial" w:hAnsi="Arial" w:cs="Arial"/>
        </w:rPr>
        <w:t>Template</w:t>
      </w:r>
      <w:r w:rsidRPr="004B6B39">
        <w:rPr>
          <w:rFonts w:ascii="Arial" w:hAnsi="Arial" w:cs="Arial"/>
        </w:rPr>
        <w:t xml:space="preserve"> </w:t>
      </w:r>
      <w:r w:rsidR="00692944" w:rsidRPr="004B6B39">
        <w:rPr>
          <w:rFonts w:ascii="Arial" w:hAnsi="Arial" w:cs="Arial"/>
        </w:rPr>
        <w:t xml:space="preserve">[Attachment B] </w:t>
      </w:r>
      <w:r w:rsidR="008C113F">
        <w:rPr>
          <w:rFonts w:ascii="Arial" w:hAnsi="Arial" w:cs="Arial"/>
        </w:rPr>
        <w:t xml:space="preserve">has been created and can be found on the NDDOT Transit Operator </w:t>
      </w:r>
      <w:r w:rsidR="00111E4F">
        <w:rPr>
          <w:rFonts w:ascii="Arial" w:hAnsi="Arial" w:cs="Arial"/>
        </w:rPr>
        <w:t>Portal</w:t>
      </w:r>
      <w:r w:rsidR="008C113F">
        <w:rPr>
          <w:rFonts w:ascii="Arial" w:hAnsi="Arial" w:cs="Arial"/>
        </w:rPr>
        <w:t xml:space="preserve"> at </w:t>
      </w:r>
      <w:r w:rsidR="002F4121">
        <w:rPr>
          <w:rFonts w:ascii="Arial" w:hAnsi="Arial" w:cs="Arial"/>
        </w:rPr>
        <w:t>the link posted above</w:t>
      </w:r>
      <w:r w:rsidR="008C113F">
        <w:rPr>
          <w:rFonts w:ascii="Arial" w:hAnsi="Arial" w:cs="Arial"/>
        </w:rPr>
        <w:t>.</w:t>
      </w:r>
      <w:r>
        <w:rPr>
          <w:rFonts w:ascii="Arial" w:hAnsi="Arial" w:cs="Arial"/>
        </w:rPr>
        <w:t xml:space="preserve">  </w:t>
      </w:r>
      <w:r w:rsidR="00C5181B">
        <w:rPr>
          <w:rFonts w:ascii="Arial" w:hAnsi="Arial" w:cs="Arial"/>
        </w:rPr>
        <w:t xml:space="preserve">This </w:t>
      </w:r>
      <w:r w:rsidR="00CA03DB">
        <w:rPr>
          <w:rFonts w:ascii="Arial" w:hAnsi="Arial" w:cs="Arial"/>
        </w:rPr>
        <w:t>is</w:t>
      </w:r>
      <w:r w:rsidR="00C5181B">
        <w:rPr>
          <w:rFonts w:ascii="Arial" w:hAnsi="Arial" w:cs="Arial"/>
        </w:rPr>
        <w:t xml:space="preserve"> posted in </w:t>
      </w:r>
      <w:r w:rsidR="00527EB7">
        <w:rPr>
          <w:rFonts w:ascii="Arial" w:hAnsi="Arial" w:cs="Arial"/>
        </w:rPr>
        <w:t>the bus</w:t>
      </w:r>
      <w:r w:rsidR="00C5181B">
        <w:rPr>
          <w:rFonts w:ascii="Arial" w:hAnsi="Arial" w:cs="Arial"/>
        </w:rPr>
        <w:t>.</w:t>
      </w:r>
      <w:r w:rsidR="00755285">
        <w:rPr>
          <w:rFonts w:ascii="Arial" w:hAnsi="Arial" w:cs="Arial"/>
        </w:rPr>
        <w:t xml:space="preserve">  </w:t>
      </w:r>
      <w:r w:rsidR="00CA03DB">
        <w:rPr>
          <w:rFonts w:ascii="Arial" w:hAnsi="Arial" w:cs="Arial"/>
          <w:i/>
        </w:rPr>
        <w:t xml:space="preserve"> </w:t>
      </w:r>
      <w:r w:rsidR="00C5181B">
        <w:rPr>
          <w:rFonts w:ascii="Arial" w:hAnsi="Arial" w:cs="Arial"/>
        </w:rPr>
        <w:t xml:space="preserve"> </w:t>
      </w:r>
      <w:r w:rsidR="00CA03DB" w:rsidRPr="00C5181B">
        <w:rPr>
          <w:rFonts w:ascii="Arial" w:hAnsi="Arial" w:cs="Arial"/>
          <w:b/>
        </w:rPr>
        <w:t xml:space="preserve">VITAL DOCUMENT </w:t>
      </w:r>
      <w:r w:rsidR="00CA03DB">
        <w:rPr>
          <w:rFonts w:ascii="Arial" w:hAnsi="Arial" w:cs="Arial"/>
          <w:b/>
        </w:rPr>
        <w:t>–</w:t>
      </w:r>
      <w:r w:rsidR="00CA03DB" w:rsidRPr="00C5181B">
        <w:rPr>
          <w:rFonts w:ascii="Arial" w:hAnsi="Arial" w:cs="Arial"/>
          <w:b/>
        </w:rPr>
        <w:t xml:space="preserve"> TRANSLATE</w:t>
      </w:r>
      <w:r w:rsidR="00CA03DB">
        <w:rPr>
          <w:rFonts w:ascii="Arial" w:hAnsi="Arial" w:cs="Arial"/>
          <w:b/>
        </w:rPr>
        <w:t xml:space="preserve"> if significant LEP population.</w:t>
      </w:r>
    </w:p>
    <w:p w:rsidR="00755285" w:rsidRDefault="00755285" w:rsidP="00BF2FB9">
      <w:pPr>
        <w:ind w:left="720"/>
        <w:rPr>
          <w:rFonts w:ascii="Arial" w:hAnsi="Arial" w:cs="Arial"/>
          <w:b/>
        </w:rPr>
      </w:pPr>
    </w:p>
    <w:p w:rsidR="00755285" w:rsidRPr="00755285" w:rsidRDefault="00755285" w:rsidP="00755285">
      <w:pPr>
        <w:numPr>
          <w:ilvl w:val="0"/>
          <w:numId w:val="4"/>
        </w:numPr>
        <w:rPr>
          <w:rFonts w:ascii="Arial" w:hAnsi="Arial" w:cs="Arial"/>
          <w:b/>
        </w:rPr>
      </w:pPr>
      <w:r w:rsidRPr="00755285">
        <w:rPr>
          <w:rFonts w:ascii="Arial" w:hAnsi="Arial" w:cs="Arial"/>
          <w:b/>
        </w:rPr>
        <w:t>COMPLAINT FORM:</w:t>
      </w:r>
      <w:r w:rsidRPr="00755285">
        <w:rPr>
          <w:rFonts w:ascii="Arial" w:hAnsi="Arial" w:cs="Arial"/>
          <w:b/>
        </w:rPr>
        <w:tab/>
      </w:r>
    </w:p>
    <w:p w:rsidR="00D21878" w:rsidRPr="002F4121" w:rsidRDefault="00D21878" w:rsidP="002F4121">
      <w:pPr>
        <w:ind w:left="720"/>
        <w:rPr>
          <w:rFonts w:ascii="Arial" w:hAnsi="Arial" w:cs="Arial"/>
        </w:rPr>
      </w:pPr>
      <w:proofErr w:type="spellStart"/>
      <w:r>
        <w:rPr>
          <w:rFonts w:ascii="Arial" w:hAnsi="Arial" w:cs="Arial"/>
        </w:rPr>
        <w:t>Subrecipient</w:t>
      </w:r>
      <w:proofErr w:type="spellEnd"/>
      <w:r>
        <w:rPr>
          <w:rFonts w:ascii="Arial" w:hAnsi="Arial" w:cs="Arial"/>
        </w:rPr>
        <w:t xml:space="preserve"> </w:t>
      </w:r>
      <w:r w:rsidR="00CA03DB">
        <w:rPr>
          <w:rFonts w:ascii="Arial" w:hAnsi="Arial" w:cs="Arial"/>
        </w:rPr>
        <w:t>has</w:t>
      </w:r>
      <w:r>
        <w:rPr>
          <w:rFonts w:ascii="Arial" w:hAnsi="Arial" w:cs="Arial"/>
        </w:rPr>
        <w:t xml:space="preserve"> develop</w:t>
      </w:r>
      <w:r w:rsidR="00CA03DB">
        <w:rPr>
          <w:rFonts w:ascii="Arial" w:hAnsi="Arial" w:cs="Arial"/>
        </w:rPr>
        <w:t>ed</w:t>
      </w:r>
      <w:r>
        <w:rPr>
          <w:rFonts w:ascii="Arial" w:hAnsi="Arial" w:cs="Arial"/>
        </w:rPr>
        <w:t xml:space="preserve"> a Complaint Form and instructions specific to their </w:t>
      </w:r>
      <w:r w:rsidR="00AA5BFC">
        <w:rPr>
          <w:rFonts w:ascii="Arial" w:hAnsi="Arial" w:cs="Arial"/>
        </w:rPr>
        <w:t xml:space="preserve">transit </w:t>
      </w:r>
      <w:r>
        <w:rPr>
          <w:rFonts w:ascii="Arial" w:hAnsi="Arial" w:cs="Arial"/>
        </w:rPr>
        <w:t xml:space="preserve">agency </w:t>
      </w:r>
      <w:r w:rsidR="00A208EB">
        <w:rPr>
          <w:rFonts w:ascii="Arial" w:hAnsi="Arial" w:cs="Arial"/>
        </w:rPr>
        <w:t xml:space="preserve">by </w:t>
      </w:r>
      <w:r>
        <w:rPr>
          <w:rFonts w:ascii="Arial" w:hAnsi="Arial" w:cs="Arial"/>
        </w:rPr>
        <w:t xml:space="preserve">using the </w:t>
      </w:r>
      <w:r w:rsidR="00C52A6D">
        <w:rPr>
          <w:rFonts w:ascii="Arial" w:hAnsi="Arial" w:cs="Arial"/>
        </w:rPr>
        <w:t>template</w:t>
      </w:r>
      <w:r w:rsidR="00111E4F">
        <w:rPr>
          <w:rFonts w:ascii="Arial" w:hAnsi="Arial" w:cs="Arial"/>
        </w:rPr>
        <w:t xml:space="preserve"> titled Transit Title VI Complaint Form </w:t>
      </w:r>
      <w:r w:rsidR="00C52A6D">
        <w:rPr>
          <w:rFonts w:ascii="Arial" w:hAnsi="Arial" w:cs="Arial"/>
        </w:rPr>
        <w:t>Template</w:t>
      </w:r>
      <w:r w:rsidR="00A208EB" w:rsidRPr="004B6B39">
        <w:rPr>
          <w:rFonts w:ascii="Arial" w:hAnsi="Arial" w:cs="Arial"/>
        </w:rPr>
        <w:t xml:space="preserve"> </w:t>
      </w:r>
      <w:r w:rsidR="00A208EB">
        <w:rPr>
          <w:rFonts w:ascii="Arial" w:hAnsi="Arial" w:cs="Arial"/>
        </w:rPr>
        <w:t xml:space="preserve">found on the NDDOT Transit Operator </w:t>
      </w:r>
      <w:r w:rsidR="00111E4F">
        <w:rPr>
          <w:rFonts w:ascii="Arial" w:hAnsi="Arial" w:cs="Arial"/>
        </w:rPr>
        <w:t>Portal</w:t>
      </w:r>
      <w:r w:rsidR="00A208EB">
        <w:rPr>
          <w:rFonts w:ascii="Arial" w:hAnsi="Arial" w:cs="Arial"/>
        </w:rPr>
        <w:t xml:space="preserve"> at</w:t>
      </w:r>
      <w:r w:rsidR="008C113F">
        <w:rPr>
          <w:rFonts w:ascii="Arial" w:hAnsi="Arial" w:cs="Arial"/>
        </w:rPr>
        <w:t xml:space="preserve"> </w:t>
      </w:r>
      <w:hyperlink r:id="rId8" w:history="1">
        <w:r w:rsidR="004B6B39" w:rsidRPr="000B05EF">
          <w:rPr>
            <w:rStyle w:val="Hyperlink"/>
            <w:rFonts w:ascii="Arial" w:hAnsi="Arial" w:cs="Arial"/>
          </w:rPr>
          <w:t>http://www.dot.nd.gov/divisions/localgov/transit-operator-portal.htm</w:t>
        </w:r>
      </w:hyperlink>
      <w:r w:rsidR="002F4121">
        <w:rPr>
          <w:rFonts w:ascii="Arial" w:hAnsi="Arial" w:cs="Arial"/>
        </w:rPr>
        <w:t xml:space="preserve">.  </w:t>
      </w:r>
      <w:r w:rsidR="001B6DB7" w:rsidRPr="005E5573">
        <w:rPr>
          <w:rFonts w:ascii="Arial" w:hAnsi="Arial" w:cs="Arial"/>
          <w:b/>
        </w:rPr>
        <w:t>VITAL DOCUMENT – TRANSLATE if significant LEP population.</w:t>
      </w:r>
    </w:p>
    <w:p w:rsidR="0034168F" w:rsidRDefault="0034168F" w:rsidP="00D21878">
      <w:pPr>
        <w:ind w:left="720"/>
        <w:rPr>
          <w:rFonts w:ascii="Arial" w:hAnsi="Arial" w:cs="Arial"/>
        </w:rPr>
      </w:pPr>
    </w:p>
    <w:p w:rsidR="005E5573" w:rsidRPr="005E5573" w:rsidRDefault="005E5573" w:rsidP="005E5573">
      <w:pPr>
        <w:numPr>
          <w:ilvl w:val="0"/>
          <w:numId w:val="4"/>
        </w:numPr>
        <w:rPr>
          <w:rFonts w:ascii="Arial" w:hAnsi="Arial" w:cs="Arial"/>
        </w:rPr>
      </w:pPr>
      <w:r>
        <w:rPr>
          <w:rFonts w:ascii="Arial" w:hAnsi="Arial" w:cs="Arial"/>
          <w:b/>
        </w:rPr>
        <w:t>COMPLAINT LOG:</w:t>
      </w:r>
    </w:p>
    <w:p w:rsidR="008C113F" w:rsidRPr="004B6B39" w:rsidRDefault="00527EB7" w:rsidP="005E5573">
      <w:pPr>
        <w:ind w:left="720"/>
        <w:rPr>
          <w:rFonts w:ascii="Arial" w:hAnsi="Arial" w:cs="Arial"/>
        </w:rPr>
      </w:pPr>
      <w:proofErr w:type="spellStart"/>
      <w:r>
        <w:rPr>
          <w:rFonts w:ascii="Arial" w:hAnsi="Arial" w:cs="Arial"/>
        </w:rPr>
        <w:t>Subrecipient</w:t>
      </w:r>
      <w:proofErr w:type="spellEnd"/>
      <w:r>
        <w:rPr>
          <w:rFonts w:ascii="Arial" w:hAnsi="Arial" w:cs="Arial"/>
        </w:rPr>
        <w:t xml:space="preserve"> h</w:t>
      </w:r>
      <w:r w:rsidR="00CA03DB">
        <w:rPr>
          <w:rFonts w:ascii="Arial" w:hAnsi="Arial" w:cs="Arial"/>
        </w:rPr>
        <w:t>as a</w:t>
      </w:r>
      <w:r w:rsidR="001B6DB7">
        <w:rPr>
          <w:rFonts w:ascii="Arial" w:hAnsi="Arial" w:cs="Arial"/>
        </w:rPr>
        <w:t>dopt</w:t>
      </w:r>
      <w:r w:rsidR="005E5573">
        <w:rPr>
          <w:rFonts w:ascii="Arial" w:hAnsi="Arial" w:cs="Arial"/>
        </w:rPr>
        <w:t xml:space="preserve"> NDDOTs </w:t>
      </w:r>
      <w:r w:rsidR="00AA5BFC">
        <w:rPr>
          <w:rFonts w:ascii="Arial" w:hAnsi="Arial" w:cs="Arial"/>
        </w:rPr>
        <w:t>Transit Title VI – List of Investigations, Lawsuits, and Complaints</w:t>
      </w:r>
      <w:r w:rsidR="005E5573">
        <w:rPr>
          <w:rFonts w:ascii="Arial" w:hAnsi="Arial" w:cs="Arial"/>
        </w:rPr>
        <w:t xml:space="preserve">, SFN </w:t>
      </w:r>
      <w:r w:rsidR="005E5573" w:rsidRPr="004B6B39">
        <w:rPr>
          <w:rFonts w:ascii="Arial" w:hAnsi="Arial" w:cs="Arial"/>
        </w:rPr>
        <w:t>60805</w:t>
      </w:r>
      <w:r w:rsidR="00692944" w:rsidRPr="004B6B39">
        <w:rPr>
          <w:rFonts w:ascii="Arial" w:hAnsi="Arial" w:cs="Arial"/>
        </w:rPr>
        <w:t xml:space="preserve"> [</w:t>
      </w:r>
      <w:r w:rsidR="005E5573" w:rsidRPr="004B6B39">
        <w:rPr>
          <w:rFonts w:ascii="Arial" w:hAnsi="Arial" w:cs="Arial"/>
        </w:rPr>
        <w:t>A</w:t>
      </w:r>
      <w:r w:rsidR="00054BAE" w:rsidRPr="004B6B39">
        <w:rPr>
          <w:rFonts w:ascii="Arial" w:hAnsi="Arial" w:cs="Arial"/>
        </w:rPr>
        <w:t>ttachment</w:t>
      </w:r>
      <w:r w:rsidR="008C113F" w:rsidRPr="004B6B39">
        <w:rPr>
          <w:rFonts w:ascii="Arial" w:hAnsi="Arial" w:cs="Arial"/>
        </w:rPr>
        <w:t xml:space="preserve"> </w:t>
      </w:r>
      <w:r w:rsidR="00111E4F" w:rsidRPr="004B6B39">
        <w:rPr>
          <w:rFonts w:ascii="Arial" w:hAnsi="Arial" w:cs="Arial"/>
        </w:rPr>
        <w:t>E</w:t>
      </w:r>
      <w:r w:rsidR="00692944" w:rsidRPr="004B6B39">
        <w:rPr>
          <w:rFonts w:ascii="Arial" w:hAnsi="Arial" w:cs="Arial"/>
        </w:rPr>
        <w:t>]</w:t>
      </w:r>
      <w:r w:rsidR="00111E4F" w:rsidRPr="004B6B39">
        <w:rPr>
          <w:rFonts w:ascii="Arial" w:hAnsi="Arial" w:cs="Arial"/>
        </w:rPr>
        <w:t>.</w:t>
      </w:r>
    </w:p>
    <w:p w:rsidR="002F4121" w:rsidRDefault="008C113F" w:rsidP="005E5573">
      <w:pPr>
        <w:ind w:left="720"/>
        <w:rPr>
          <w:rFonts w:ascii="Arial" w:hAnsi="Arial" w:cs="Arial"/>
        </w:rPr>
      </w:pPr>
      <w:r>
        <w:rPr>
          <w:rFonts w:ascii="Arial" w:hAnsi="Arial" w:cs="Arial"/>
        </w:rPr>
        <w:t xml:space="preserve">This form can be found on the NDDOT Transit Operators </w:t>
      </w:r>
      <w:r w:rsidR="00111E4F">
        <w:rPr>
          <w:rFonts w:ascii="Arial" w:hAnsi="Arial" w:cs="Arial"/>
        </w:rPr>
        <w:t>Portal</w:t>
      </w:r>
      <w:r>
        <w:rPr>
          <w:rFonts w:ascii="Arial" w:hAnsi="Arial" w:cs="Arial"/>
        </w:rPr>
        <w:t xml:space="preserve"> at </w:t>
      </w:r>
      <w:hyperlink r:id="rId9" w:history="1">
        <w:r w:rsidR="002F4121" w:rsidRPr="0084732A">
          <w:rPr>
            <w:rStyle w:val="Hyperlink"/>
            <w:rFonts w:ascii="Arial" w:hAnsi="Arial" w:cs="Arial"/>
          </w:rPr>
          <w:t>http://www.dot.nd.gov/divisions/localgov/transit-operator-portal.htm</w:t>
        </w:r>
      </w:hyperlink>
    </w:p>
    <w:p w:rsidR="005E5573" w:rsidRDefault="00054BAE" w:rsidP="005E5573">
      <w:pPr>
        <w:ind w:left="720"/>
        <w:rPr>
          <w:rFonts w:ascii="Arial" w:hAnsi="Arial" w:cs="Arial"/>
        </w:rPr>
      </w:pPr>
      <w:r>
        <w:rPr>
          <w:rFonts w:ascii="Arial" w:hAnsi="Arial" w:cs="Arial"/>
        </w:rPr>
        <w:t>Submit a li</w:t>
      </w:r>
      <w:r w:rsidR="005E5573">
        <w:rPr>
          <w:rFonts w:ascii="Arial" w:hAnsi="Arial" w:cs="Arial"/>
        </w:rPr>
        <w:t xml:space="preserve">st all Title VI related </w:t>
      </w:r>
      <w:r w:rsidR="00627475">
        <w:rPr>
          <w:rFonts w:ascii="Arial" w:hAnsi="Arial" w:cs="Arial"/>
        </w:rPr>
        <w:t xml:space="preserve">transit </w:t>
      </w:r>
      <w:r w:rsidR="005E5573">
        <w:rPr>
          <w:rFonts w:ascii="Arial" w:hAnsi="Arial" w:cs="Arial"/>
        </w:rPr>
        <w:t>comp</w:t>
      </w:r>
      <w:r>
        <w:rPr>
          <w:rFonts w:ascii="Arial" w:hAnsi="Arial" w:cs="Arial"/>
        </w:rPr>
        <w:t>l</w:t>
      </w:r>
      <w:r w:rsidR="005E5573">
        <w:rPr>
          <w:rFonts w:ascii="Arial" w:hAnsi="Arial" w:cs="Arial"/>
        </w:rPr>
        <w:t xml:space="preserve">aints, investigations, or lawsuits filed with </w:t>
      </w:r>
      <w:r w:rsidR="00627475">
        <w:rPr>
          <w:rFonts w:ascii="Arial" w:hAnsi="Arial" w:cs="Arial"/>
        </w:rPr>
        <w:t>the</w:t>
      </w:r>
      <w:r w:rsidR="005E5573">
        <w:rPr>
          <w:rFonts w:ascii="Arial" w:hAnsi="Arial" w:cs="Arial"/>
        </w:rPr>
        <w:t xml:space="preserve"> </w:t>
      </w:r>
      <w:r w:rsidR="00AA5BFC">
        <w:rPr>
          <w:rFonts w:ascii="Arial" w:hAnsi="Arial" w:cs="Arial"/>
        </w:rPr>
        <w:t>agency</w:t>
      </w:r>
      <w:r w:rsidR="005E5573">
        <w:rPr>
          <w:rFonts w:ascii="Arial" w:hAnsi="Arial" w:cs="Arial"/>
        </w:rPr>
        <w:t xml:space="preserve"> since last </w:t>
      </w:r>
      <w:r w:rsidR="00627475">
        <w:rPr>
          <w:rFonts w:ascii="Arial" w:hAnsi="Arial" w:cs="Arial"/>
        </w:rPr>
        <w:t>Title VI Program</w:t>
      </w:r>
      <w:r w:rsidR="005E5573">
        <w:rPr>
          <w:rFonts w:ascii="Arial" w:hAnsi="Arial" w:cs="Arial"/>
        </w:rPr>
        <w:t xml:space="preserve"> submission</w:t>
      </w:r>
      <w:r w:rsidR="00C52A6D">
        <w:rPr>
          <w:rFonts w:ascii="Arial" w:hAnsi="Arial" w:cs="Arial"/>
        </w:rPr>
        <w:t xml:space="preserve">. Include date complaint </w:t>
      </w:r>
      <w:r w:rsidR="00627475">
        <w:rPr>
          <w:rFonts w:ascii="Arial" w:hAnsi="Arial" w:cs="Arial"/>
        </w:rPr>
        <w:t xml:space="preserve">was </w:t>
      </w:r>
      <w:r w:rsidR="00C52A6D">
        <w:rPr>
          <w:rFonts w:ascii="Arial" w:hAnsi="Arial" w:cs="Arial"/>
        </w:rPr>
        <w:t xml:space="preserve">filed; summary of allegation(s); status of investigation, lawsuit, or complaint; and actions taken by </w:t>
      </w:r>
      <w:proofErr w:type="spellStart"/>
      <w:r w:rsidR="00C52A6D">
        <w:rPr>
          <w:rFonts w:ascii="Arial" w:hAnsi="Arial" w:cs="Arial"/>
        </w:rPr>
        <w:t>subrecip</w:t>
      </w:r>
      <w:r w:rsidR="00627475">
        <w:rPr>
          <w:rFonts w:ascii="Arial" w:hAnsi="Arial" w:cs="Arial"/>
        </w:rPr>
        <w:t>ie</w:t>
      </w:r>
      <w:r w:rsidR="00C958D3">
        <w:rPr>
          <w:rFonts w:ascii="Arial" w:hAnsi="Arial" w:cs="Arial"/>
        </w:rPr>
        <w:t>nt</w:t>
      </w:r>
      <w:proofErr w:type="spellEnd"/>
      <w:r w:rsidR="00C958D3">
        <w:rPr>
          <w:rFonts w:ascii="Arial" w:hAnsi="Arial" w:cs="Arial"/>
        </w:rPr>
        <w:t xml:space="preserve"> in response;</w:t>
      </w:r>
      <w:r w:rsidR="00C52A6D">
        <w:rPr>
          <w:rFonts w:ascii="Arial" w:hAnsi="Arial" w:cs="Arial"/>
        </w:rPr>
        <w:t xml:space="preserve"> or final findings relating to</w:t>
      </w:r>
      <w:r>
        <w:rPr>
          <w:rFonts w:ascii="Arial" w:hAnsi="Arial" w:cs="Arial"/>
        </w:rPr>
        <w:t xml:space="preserve">.  </w:t>
      </w:r>
    </w:p>
    <w:p w:rsidR="00054BAE" w:rsidRDefault="00054BAE" w:rsidP="005E5573">
      <w:pPr>
        <w:ind w:left="720"/>
        <w:rPr>
          <w:rFonts w:ascii="Arial" w:hAnsi="Arial" w:cs="Arial"/>
        </w:rPr>
      </w:pPr>
    </w:p>
    <w:p w:rsidR="00054BAE" w:rsidRDefault="00054BAE" w:rsidP="00054BAE">
      <w:pPr>
        <w:numPr>
          <w:ilvl w:val="0"/>
          <w:numId w:val="4"/>
        </w:numPr>
        <w:rPr>
          <w:rFonts w:ascii="Arial" w:hAnsi="Arial" w:cs="Arial"/>
        </w:rPr>
      </w:pPr>
      <w:r w:rsidRPr="00730984">
        <w:rPr>
          <w:rFonts w:ascii="Arial" w:hAnsi="Arial" w:cs="Arial"/>
          <w:b/>
        </w:rPr>
        <w:t>MINORITY REPRESENTATION ON PLANNING AND ADVISORY B</w:t>
      </w:r>
      <w:r w:rsidR="00627475">
        <w:rPr>
          <w:rFonts w:ascii="Arial" w:hAnsi="Arial" w:cs="Arial"/>
          <w:b/>
        </w:rPr>
        <w:t>OARDS</w:t>
      </w:r>
      <w:r>
        <w:rPr>
          <w:rFonts w:ascii="Arial" w:hAnsi="Arial" w:cs="Arial"/>
        </w:rPr>
        <w:t>:</w:t>
      </w:r>
    </w:p>
    <w:p w:rsidR="00054BAE" w:rsidRDefault="00054BAE" w:rsidP="00054BAE">
      <w:pPr>
        <w:ind w:left="720"/>
        <w:rPr>
          <w:rFonts w:ascii="Arial" w:hAnsi="Arial" w:cs="Arial"/>
        </w:rPr>
      </w:pPr>
      <w:r>
        <w:rPr>
          <w:rFonts w:ascii="Arial" w:hAnsi="Arial" w:cs="Arial"/>
        </w:rPr>
        <w:t xml:space="preserve">If </w:t>
      </w:r>
      <w:proofErr w:type="spellStart"/>
      <w:r w:rsidR="00627475">
        <w:rPr>
          <w:rFonts w:ascii="Arial" w:hAnsi="Arial" w:cs="Arial"/>
        </w:rPr>
        <w:t>subrecipient</w:t>
      </w:r>
      <w:proofErr w:type="spellEnd"/>
      <w:r>
        <w:rPr>
          <w:rFonts w:ascii="Arial" w:hAnsi="Arial" w:cs="Arial"/>
        </w:rPr>
        <w:t xml:space="preserve"> has a </w:t>
      </w:r>
      <w:r w:rsidRPr="00054BAE">
        <w:rPr>
          <w:rFonts w:ascii="Arial" w:hAnsi="Arial" w:cs="Arial"/>
          <w:b/>
          <w:u w:val="single"/>
        </w:rPr>
        <w:t>non-elected</w:t>
      </w:r>
      <w:r>
        <w:rPr>
          <w:rFonts w:ascii="Arial" w:hAnsi="Arial" w:cs="Arial"/>
        </w:rPr>
        <w:t xml:space="preserve"> transit related planning board, advisory council, or commit</w:t>
      </w:r>
      <w:r w:rsidR="005C7601">
        <w:rPr>
          <w:rFonts w:ascii="Arial" w:hAnsi="Arial" w:cs="Arial"/>
        </w:rPr>
        <w:t>tee, please submit:</w:t>
      </w:r>
    </w:p>
    <w:p w:rsidR="005C7601" w:rsidRDefault="005C7601" w:rsidP="009845DF">
      <w:pPr>
        <w:numPr>
          <w:ilvl w:val="0"/>
          <w:numId w:val="5"/>
        </w:numPr>
        <w:ind w:left="1170" w:hanging="450"/>
        <w:rPr>
          <w:rFonts w:ascii="Arial" w:hAnsi="Arial" w:cs="Arial"/>
        </w:rPr>
      </w:pPr>
      <w:r>
        <w:rPr>
          <w:rFonts w:ascii="Arial" w:hAnsi="Arial" w:cs="Arial"/>
        </w:rPr>
        <w:lastRenderedPageBreak/>
        <w:t>Complete table depicting racial breakdown of the membership.</w:t>
      </w:r>
    </w:p>
    <w:tbl>
      <w:tblPr>
        <w:tblStyle w:val="TableGrid"/>
        <w:tblW w:w="9308" w:type="dxa"/>
        <w:tblInd w:w="108" w:type="dxa"/>
        <w:tblLook w:val="04A0" w:firstRow="1" w:lastRow="0" w:firstColumn="1" w:lastColumn="0" w:noHBand="0" w:noVBand="1"/>
      </w:tblPr>
      <w:tblGrid>
        <w:gridCol w:w="2440"/>
        <w:gridCol w:w="1030"/>
        <w:gridCol w:w="875"/>
        <w:gridCol w:w="1154"/>
        <w:gridCol w:w="1068"/>
        <w:gridCol w:w="865"/>
        <w:gridCol w:w="1006"/>
        <w:gridCol w:w="870"/>
      </w:tblGrid>
      <w:tr w:rsidR="005C7601" w:rsidTr="00CA03DB">
        <w:trPr>
          <w:trHeight w:val="852"/>
        </w:trPr>
        <w:tc>
          <w:tcPr>
            <w:tcW w:w="2440" w:type="dxa"/>
          </w:tcPr>
          <w:p w:rsidR="005C7601" w:rsidRDefault="00CA03DB" w:rsidP="005C7601">
            <w:pPr>
              <w:rPr>
                <w:rFonts w:ascii="Arial" w:hAnsi="Arial" w:cs="Arial"/>
              </w:rPr>
            </w:pPr>
            <w:r>
              <w:rPr>
                <w:rFonts w:ascii="Arial" w:hAnsi="Arial" w:cs="Arial"/>
              </w:rPr>
              <w:t xml:space="preserve">Glen </w:t>
            </w:r>
            <w:proofErr w:type="spellStart"/>
            <w:r>
              <w:rPr>
                <w:rFonts w:ascii="Arial" w:hAnsi="Arial" w:cs="Arial"/>
              </w:rPr>
              <w:t>Ullin</w:t>
            </w:r>
            <w:proofErr w:type="spellEnd"/>
            <w:r>
              <w:rPr>
                <w:rFonts w:ascii="Arial" w:hAnsi="Arial" w:cs="Arial"/>
              </w:rPr>
              <w:t xml:space="preserve"> City Council</w:t>
            </w:r>
          </w:p>
        </w:tc>
        <w:tc>
          <w:tcPr>
            <w:tcW w:w="1030" w:type="dxa"/>
          </w:tcPr>
          <w:p w:rsidR="005C7601" w:rsidRDefault="005C7601" w:rsidP="0055259E">
            <w:pPr>
              <w:rPr>
                <w:rFonts w:ascii="Arial" w:hAnsi="Arial" w:cs="Arial"/>
              </w:rPr>
            </w:pPr>
            <w:r>
              <w:rPr>
                <w:rFonts w:ascii="Arial" w:hAnsi="Arial" w:cs="Arial"/>
              </w:rPr>
              <w:t xml:space="preserve">Member </w:t>
            </w:r>
          </w:p>
        </w:tc>
        <w:tc>
          <w:tcPr>
            <w:tcW w:w="875" w:type="dxa"/>
          </w:tcPr>
          <w:p w:rsidR="005C7601" w:rsidRDefault="005C7601" w:rsidP="005C7601">
            <w:pPr>
              <w:rPr>
                <w:rFonts w:ascii="Arial" w:hAnsi="Arial" w:cs="Arial"/>
              </w:rPr>
            </w:pPr>
            <w:r>
              <w:rPr>
                <w:rFonts w:ascii="Arial" w:hAnsi="Arial" w:cs="Arial"/>
              </w:rPr>
              <w:t>White M/F</w:t>
            </w:r>
          </w:p>
        </w:tc>
        <w:tc>
          <w:tcPr>
            <w:tcW w:w="1154" w:type="dxa"/>
          </w:tcPr>
          <w:p w:rsidR="005C7601" w:rsidRDefault="005C7601" w:rsidP="005C7601">
            <w:pPr>
              <w:rPr>
                <w:rFonts w:ascii="Arial" w:hAnsi="Arial" w:cs="Arial"/>
              </w:rPr>
            </w:pPr>
            <w:r>
              <w:rPr>
                <w:rFonts w:ascii="Arial" w:hAnsi="Arial" w:cs="Arial"/>
              </w:rPr>
              <w:t>American Indian   M/F</w:t>
            </w:r>
          </w:p>
        </w:tc>
        <w:tc>
          <w:tcPr>
            <w:tcW w:w="1068" w:type="dxa"/>
          </w:tcPr>
          <w:p w:rsidR="005C7601" w:rsidRDefault="005C7601" w:rsidP="005C7601">
            <w:pPr>
              <w:rPr>
                <w:rFonts w:ascii="Arial" w:hAnsi="Arial" w:cs="Arial"/>
              </w:rPr>
            </w:pPr>
            <w:r>
              <w:rPr>
                <w:rFonts w:ascii="Arial" w:hAnsi="Arial" w:cs="Arial"/>
              </w:rPr>
              <w:t>Hispanic M/F</w:t>
            </w:r>
          </w:p>
        </w:tc>
        <w:tc>
          <w:tcPr>
            <w:tcW w:w="865" w:type="dxa"/>
          </w:tcPr>
          <w:p w:rsidR="005C7601" w:rsidRDefault="005C7601" w:rsidP="005C7601">
            <w:pPr>
              <w:rPr>
                <w:rFonts w:ascii="Arial" w:hAnsi="Arial" w:cs="Arial"/>
              </w:rPr>
            </w:pPr>
            <w:r>
              <w:rPr>
                <w:rFonts w:ascii="Arial" w:hAnsi="Arial" w:cs="Arial"/>
              </w:rPr>
              <w:t>Black M/F</w:t>
            </w:r>
          </w:p>
        </w:tc>
        <w:tc>
          <w:tcPr>
            <w:tcW w:w="1006" w:type="dxa"/>
          </w:tcPr>
          <w:p w:rsidR="005C7601" w:rsidRDefault="005C7601" w:rsidP="005C7601">
            <w:pPr>
              <w:rPr>
                <w:rFonts w:ascii="Arial" w:hAnsi="Arial" w:cs="Arial"/>
              </w:rPr>
            </w:pPr>
            <w:r>
              <w:rPr>
                <w:rFonts w:ascii="Arial" w:hAnsi="Arial" w:cs="Arial"/>
              </w:rPr>
              <w:t>Pacific Islander M/F</w:t>
            </w:r>
          </w:p>
        </w:tc>
        <w:tc>
          <w:tcPr>
            <w:tcW w:w="870" w:type="dxa"/>
          </w:tcPr>
          <w:p w:rsidR="005C7601" w:rsidRDefault="005C7601" w:rsidP="005C7601">
            <w:pPr>
              <w:rPr>
                <w:rFonts w:ascii="Arial" w:hAnsi="Arial" w:cs="Arial"/>
              </w:rPr>
            </w:pPr>
            <w:r>
              <w:rPr>
                <w:rFonts w:ascii="Arial" w:hAnsi="Arial" w:cs="Arial"/>
              </w:rPr>
              <w:t>Asian M/F</w:t>
            </w:r>
          </w:p>
        </w:tc>
      </w:tr>
      <w:tr w:rsidR="005C7601" w:rsidTr="00CA03DB">
        <w:trPr>
          <w:trHeight w:val="284"/>
        </w:trPr>
        <w:tc>
          <w:tcPr>
            <w:tcW w:w="2440" w:type="dxa"/>
          </w:tcPr>
          <w:p w:rsidR="005C7601" w:rsidRDefault="00CA03DB" w:rsidP="005C7601">
            <w:pPr>
              <w:rPr>
                <w:rFonts w:ascii="Arial" w:hAnsi="Arial" w:cs="Arial"/>
              </w:rPr>
            </w:pPr>
            <w:r>
              <w:rPr>
                <w:rFonts w:ascii="Arial" w:hAnsi="Arial" w:cs="Arial"/>
              </w:rPr>
              <w:t xml:space="preserve">Terri </w:t>
            </w:r>
            <w:proofErr w:type="spellStart"/>
            <w:r>
              <w:rPr>
                <w:rFonts w:ascii="Arial" w:hAnsi="Arial" w:cs="Arial"/>
              </w:rPr>
              <w:t>Kloosterman</w:t>
            </w:r>
            <w:proofErr w:type="spellEnd"/>
          </w:p>
        </w:tc>
        <w:tc>
          <w:tcPr>
            <w:tcW w:w="1030" w:type="dxa"/>
          </w:tcPr>
          <w:p w:rsidR="005C7601" w:rsidRDefault="005C7601" w:rsidP="005C7601">
            <w:pPr>
              <w:rPr>
                <w:rFonts w:ascii="Arial" w:hAnsi="Arial" w:cs="Arial"/>
              </w:rPr>
            </w:pPr>
          </w:p>
        </w:tc>
        <w:tc>
          <w:tcPr>
            <w:tcW w:w="875" w:type="dxa"/>
          </w:tcPr>
          <w:p w:rsidR="005C7601" w:rsidRDefault="00CA03DB" w:rsidP="005C7601">
            <w:pPr>
              <w:rPr>
                <w:rFonts w:ascii="Arial" w:hAnsi="Arial" w:cs="Arial"/>
              </w:rPr>
            </w:pPr>
            <w:r>
              <w:rPr>
                <w:rFonts w:ascii="Arial" w:hAnsi="Arial" w:cs="Arial"/>
              </w:rPr>
              <w:t>F</w:t>
            </w:r>
          </w:p>
        </w:tc>
        <w:tc>
          <w:tcPr>
            <w:tcW w:w="1154" w:type="dxa"/>
          </w:tcPr>
          <w:p w:rsidR="005C7601" w:rsidRDefault="005C7601" w:rsidP="005C7601">
            <w:pPr>
              <w:rPr>
                <w:rFonts w:ascii="Arial" w:hAnsi="Arial" w:cs="Arial"/>
              </w:rPr>
            </w:pPr>
          </w:p>
        </w:tc>
        <w:tc>
          <w:tcPr>
            <w:tcW w:w="1068" w:type="dxa"/>
          </w:tcPr>
          <w:p w:rsidR="005C7601" w:rsidRDefault="005C7601" w:rsidP="005C7601">
            <w:pPr>
              <w:rPr>
                <w:rFonts w:ascii="Arial" w:hAnsi="Arial" w:cs="Arial"/>
              </w:rPr>
            </w:pPr>
          </w:p>
        </w:tc>
        <w:tc>
          <w:tcPr>
            <w:tcW w:w="865" w:type="dxa"/>
          </w:tcPr>
          <w:p w:rsidR="005C7601" w:rsidRDefault="005C7601" w:rsidP="005C7601">
            <w:pPr>
              <w:rPr>
                <w:rFonts w:ascii="Arial" w:hAnsi="Arial" w:cs="Arial"/>
              </w:rPr>
            </w:pPr>
          </w:p>
        </w:tc>
        <w:tc>
          <w:tcPr>
            <w:tcW w:w="1006" w:type="dxa"/>
          </w:tcPr>
          <w:p w:rsidR="005C7601" w:rsidRDefault="005C7601" w:rsidP="005C7601">
            <w:pPr>
              <w:rPr>
                <w:rFonts w:ascii="Arial" w:hAnsi="Arial" w:cs="Arial"/>
              </w:rPr>
            </w:pPr>
          </w:p>
        </w:tc>
        <w:tc>
          <w:tcPr>
            <w:tcW w:w="870" w:type="dxa"/>
          </w:tcPr>
          <w:p w:rsidR="005C7601" w:rsidRDefault="005C7601" w:rsidP="005C7601">
            <w:pPr>
              <w:rPr>
                <w:rFonts w:ascii="Arial" w:hAnsi="Arial" w:cs="Arial"/>
              </w:rPr>
            </w:pPr>
          </w:p>
        </w:tc>
      </w:tr>
      <w:tr w:rsidR="005C7601" w:rsidTr="00CA03DB">
        <w:trPr>
          <w:trHeight w:val="284"/>
        </w:trPr>
        <w:tc>
          <w:tcPr>
            <w:tcW w:w="2440" w:type="dxa"/>
          </w:tcPr>
          <w:p w:rsidR="005C7601" w:rsidRDefault="00CA03DB" w:rsidP="005C7601">
            <w:pPr>
              <w:rPr>
                <w:rFonts w:ascii="Arial" w:hAnsi="Arial" w:cs="Arial"/>
              </w:rPr>
            </w:pPr>
            <w:r>
              <w:rPr>
                <w:rFonts w:ascii="Arial" w:hAnsi="Arial" w:cs="Arial"/>
              </w:rPr>
              <w:t xml:space="preserve">Audrey </w:t>
            </w:r>
            <w:proofErr w:type="spellStart"/>
            <w:r>
              <w:rPr>
                <w:rFonts w:ascii="Arial" w:hAnsi="Arial" w:cs="Arial"/>
              </w:rPr>
              <w:t>Duppong</w:t>
            </w:r>
            <w:proofErr w:type="spellEnd"/>
          </w:p>
        </w:tc>
        <w:tc>
          <w:tcPr>
            <w:tcW w:w="1030" w:type="dxa"/>
          </w:tcPr>
          <w:p w:rsidR="005C7601" w:rsidRDefault="005C7601" w:rsidP="005C7601">
            <w:pPr>
              <w:rPr>
                <w:rFonts w:ascii="Arial" w:hAnsi="Arial" w:cs="Arial"/>
              </w:rPr>
            </w:pPr>
          </w:p>
        </w:tc>
        <w:tc>
          <w:tcPr>
            <w:tcW w:w="875" w:type="dxa"/>
          </w:tcPr>
          <w:p w:rsidR="005C7601" w:rsidRDefault="00CA03DB" w:rsidP="005C7601">
            <w:pPr>
              <w:rPr>
                <w:rFonts w:ascii="Arial" w:hAnsi="Arial" w:cs="Arial"/>
              </w:rPr>
            </w:pPr>
            <w:r>
              <w:rPr>
                <w:rFonts w:ascii="Arial" w:hAnsi="Arial" w:cs="Arial"/>
              </w:rPr>
              <w:t>F</w:t>
            </w:r>
          </w:p>
        </w:tc>
        <w:tc>
          <w:tcPr>
            <w:tcW w:w="1154" w:type="dxa"/>
          </w:tcPr>
          <w:p w:rsidR="005C7601" w:rsidRDefault="005C7601" w:rsidP="005C7601">
            <w:pPr>
              <w:rPr>
                <w:rFonts w:ascii="Arial" w:hAnsi="Arial" w:cs="Arial"/>
              </w:rPr>
            </w:pPr>
          </w:p>
        </w:tc>
        <w:tc>
          <w:tcPr>
            <w:tcW w:w="1068" w:type="dxa"/>
          </w:tcPr>
          <w:p w:rsidR="005C7601" w:rsidRDefault="005C7601" w:rsidP="005C7601">
            <w:pPr>
              <w:rPr>
                <w:rFonts w:ascii="Arial" w:hAnsi="Arial" w:cs="Arial"/>
              </w:rPr>
            </w:pPr>
          </w:p>
        </w:tc>
        <w:tc>
          <w:tcPr>
            <w:tcW w:w="865" w:type="dxa"/>
          </w:tcPr>
          <w:p w:rsidR="005C7601" w:rsidRDefault="005C7601" w:rsidP="005C7601">
            <w:pPr>
              <w:rPr>
                <w:rFonts w:ascii="Arial" w:hAnsi="Arial" w:cs="Arial"/>
              </w:rPr>
            </w:pPr>
          </w:p>
        </w:tc>
        <w:tc>
          <w:tcPr>
            <w:tcW w:w="1006" w:type="dxa"/>
          </w:tcPr>
          <w:p w:rsidR="005C7601" w:rsidRDefault="005C7601" w:rsidP="005C7601">
            <w:pPr>
              <w:rPr>
                <w:rFonts w:ascii="Arial" w:hAnsi="Arial" w:cs="Arial"/>
              </w:rPr>
            </w:pPr>
          </w:p>
        </w:tc>
        <w:tc>
          <w:tcPr>
            <w:tcW w:w="870" w:type="dxa"/>
          </w:tcPr>
          <w:p w:rsidR="005C7601" w:rsidRDefault="005C7601" w:rsidP="005C7601">
            <w:pPr>
              <w:rPr>
                <w:rFonts w:ascii="Arial" w:hAnsi="Arial" w:cs="Arial"/>
              </w:rPr>
            </w:pPr>
          </w:p>
        </w:tc>
      </w:tr>
      <w:tr w:rsidR="005C7601" w:rsidTr="00CA03DB">
        <w:trPr>
          <w:trHeight w:val="284"/>
        </w:trPr>
        <w:tc>
          <w:tcPr>
            <w:tcW w:w="2440" w:type="dxa"/>
          </w:tcPr>
          <w:p w:rsidR="005C7601" w:rsidRDefault="00CA03DB" w:rsidP="005C7601">
            <w:pPr>
              <w:rPr>
                <w:rFonts w:ascii="Arial" w:hAnsi="Arial" w:cs="Arial"/>
              </w:rPr>
            </w:pPr>
            <w:r>
              <w:rPr>
                <w:rFonts w:ascii="Arial" w:hAnsi="Arial" w:cs="Arial"/>
              </w:rPr>
              <w:t xml:space="preserve">Doug </w:t>
            </w:r>
            <w:proofErr w:type="spellStart"/>
            <w:r>
              <w:rPr>
                <w:rFonts w:ascii="Arial" w:hAnsi="Arial" w:cs="Arial"/>
              </w:rPr>
              <w:t>Martwick</w:t>
            </w:r>
            <w:proofErr w:type="spellEnd"/>
          </w:p>
        </w:tc>
        <w:tc>
          <w:tcPr>
            <w:tcW w:w="1030" w:type="dxa"/>
          </w:tcPr>
          <w:p w:rsidR="005C7601" w:rsidRDefault="005C7601" w:rsidP="005C7601">
            <w:pPr>
              <w:rPr>
                <w:rFonts w:ascii="Arial" w:hAnsi="Arial" w:cs="Arial"/>
              </w:rPr>
            </w:pPr>
          </w:p>
        </w:tc>
        <w:tc>
          <w:tcPr>
            <w:tcW w:w="875" w:type="dxa"/>
          </w:tcPr>
          <w:p w:rsidR="005C7601" w:rsidRDefault="00CA03DB" w:rsidP="005C7601">
            <w:pPr>
              <w:rPr>
                <w:rFonts w:ascii="Arial" w:hAnsi="Arial" w:cs="Arial"/>
              </w:rPr>
            </w:pPr>
            <w:r>
              <w:rPr>
                <w:rFonts w:ascii="Arial" w:hAnsi="Arial" w:cs="Arial"/>
              </w:rPr>
              <w:t>M</w:t>
            </w:r>
          </w:p>
        </w:tc>
        <w:tc>
          <w:tcPr>
            <w:tcW w:w="1154" w:type="dxa"/>
          </w:tcPr>
          <w:p w:rsidR="005C7601" w:rsidRDefault="005C7601" w:rsidP="005C7601">
            <w:pPr>
              <w:rPr>
                <w:rFonts w:ascii="Arial" w:hAnsi="Arial" w:cs="Arial"/>
              </w:rPr>
            </w:pPr>
          </w:p>
        </w:tc>
        <w:tc>
          <w:tcPr>
            <w:tcW w:w="1068" w:type="dxa"/>
          </w:tcPr>
          <w:p w:rsidR="005C7601" w:rsidRDefault="005C7601" w:rsidP="005C7601">
            <w:pPr>
              <w:rPr>
                <w:rFonts w:ascii="Arial" w:hAnsi="Arial" w:cs="Arial"/>
              </w:rPr>
            </w:pPr>
          </w:p>
        </w:tc>
        <w:tc>
          <w:tcPr>
            <w:tcW w:w="865" w:type="dxa"/>
          </w:tcPr>
          <w:p w:rsidR="005C7601" w:rsidRDefault="005C7601" w:rsidP="005C7601">
            <w:pPr>
              <w:rPr>
                <w:rFonts w:ascii="Arial" w:hAnsi="Arial" w:cs="Arial"/>
              </w:rPr>
            </w:pPr>
          </w:p>
        </w:tc>
        <w:tc>
          <w:tcPr>
            <w:tcW w:w="1006" w:type="dxa"/>
          </w:tcPr>
          <w:p w:rsidR="005C7601" w:rsidRDefault="005C7601" w:rsidP="005C7601">
            <w:pPr>
              <w:rPr>
                <w:rFonts w:ascii="Arial" w:hAnsi="Arial" w:cs="Arial"/>
              </w:rPr>
            </w:pPr>
          </w:p>
        </w:tc>
        <w:tc>
          <w:tcPr>
            <w:tcW w:w="870" w:type="dxa"/>
          </w:tcPr>
          <w:p w:rsidR="005C7601" w:rsidRDefault="005C7601" w:rsidP="005C7601">
            <w:pPr>
              <w:rPr>
                <w:rFonts w:ascii="Arial" w:hAnsi="Arial" w:cs="Arial"/>
              </w:rPr>
            </w:pPr>
          </w:p>
        </w:tc>
      </w:tr>
      <w:tr w:rsidR="005C7601" w:rsidTr="00CA03DB">
        <w:trPr>
          <w:trHeight w:val="284"/>
        </w:trPr>
        <w:tc>
          <w:tcPr>
            <w:tcW w:w="2440" w:type="dxa"/>
          </w:tcPr>
          <w:p w:rsidR="005C7601" w:rsidRDefault="00CA03DB" w:rsidP="005C7601">
            <w:pPr>
              <w:rPr>
                <w:rFonts w:ascii="Arial" w:hAnsi="Arial" w:cs="Arial"/>
              </w:rPr>
            </w:pPr>
            <w:r>
              <w:rPr>
                <w:rFonts w:ascii="Arial" w:hAnsi="Arial" w:cs="Arial"/>
              </w:rPr>
              <w:t xml:space="preserve">Dennis </w:t>
            </w:r>
            <w:proofErr w:type="spellStart"/>
            <w:r>
              <w:rPr>
                <w:rFonts w:ascii="Arial" w:hAnsi="Arial" w:cs="Arial"/>
              </w:rPr>
              <w:t>Emter</w:t>
            </w:r>
            <w:proofErr w:type="spellEnd"/>
          </w:p>
        </w:tc>
        <w:tc>
          <w:tcPr>
            <w:tcW w:w="1030" w:type="dxa"/>
          </w:tcPr>
          <w:p w:rsidR="005C7601" w:rsidRDefault="005C7601" w:rsidP="005C7601">
            <w:pPr>
              <w:rPr>
                <w:rFonts w:ascii="Arial" w:hAnsi="Arial" w:cs="Arial"/>
              </w:rPr>
            </w:pPr>
          </w:p>
        </w:tc>
        <w:tc>
          <w:tcPr>
            <w:tcW w:w="875" w:type="dxa"/>
          </w:tcPr>
          <w:p w:rsidR="005C7601" w:rsidRDefault="00CA03DB" w:rsidP="005C7601">
            <w:pPr>
              <w:rPr>
                <w:rFonts w:ascii="Arial" w:hAnsi="Arial" w:cs="Arial"/>
              </w:rPr>
            </w:pPr>
            <w:r>
              <w:rPr>
                <w:rFonts w:ascii="Arial" w:hAnsi="Arial" w:cs="Arial"/>
              </w:rPr>
              <w:t>M</w:t>
            </w:r>
          </w:p>
        </w:tc>
        <w:tc>
          <w:tcPr>
            <w:tcW w:w="1154" w:type="dxa"/>
          </w:tcPr>
          <w:p w:rsidR="005C7601" w:rsidRDefault="005C7601" w:rsidP="005C7601">
            <w:pPr>
              <w:rPr>
                <w:rFonts w:ascii="Arial" w:hAnsi="Arial" w:cs="Arial"/>
              </w:rPr>
            </w:pPr>
          </w:p>
        </w:tc>
        <w:tc>
          <w:tcPr>
            <w:tcW w:w="1068" w:type="dxa"/>
          </w:tcPr>
          <w:p w:rsidR="005C7601" w:rsidRDefault="005C7601" w:rsidP="005C7601">
            <w:pPr>
              <w:rPr>
                <w:rFonts w:ascii="Arial" w:hAnsi="Arial" w:cs="Arial"/>
              </w:rPr>
            </w:pPr>
          </w:p>
        </w:tc>
        <w:tc>
          <w:tcPr>
            <w:tcW w:w="865" w:type="dxa"/>
          </w:tcPr>
          <w:p w:rsidR="005C7601" w:rsidRDefault="005C7601" w:rsidP="005C7601">
            <w:pPr>
              <w:rPr>
                <w:rFonts w:ascii="Arial" w:hAnsi="Arial" w:cs="Arial"/>
              </w:rPr>
            </w:pPr>
          </w:p>
        </w:tc>
        <w:tc>
          <w:tcPr>
            <w:tcW w:w="1006" w:type="dxa"/>
          </w:tcPr>
          <w:p w:rsidR="005C7601" w:rsidRDefault="005C7601" w:rsidP="005C7601">
            <w:pPr>
              <w:rPr>
                <w:rFonts w:ascii="Arial" w:hAnsi="Arial" w:cs="Arial"/>
              </w:rPr>
            </w:pPr>
          </w:p>
        </w:tc>
        <w:tc>
          <w:tcPr>
            <w:tcW w:w="870" w:type="dxa"/>
          </w:tcPr>
          <w:p w:rsidR="005C7601" w:rsidRDefault="005C7601" w:rsidP="005C7601">
            <w:pPr>
              <w:rPr>
                <w:rFonts w:ascii="Arial" w:hAnsi="Arial" w:cs="Arial"/>
              </w:rPr>
            </w:pPr>
          </w:p>
        </w:tc>
      </w:tr>
      <w:tr w:rsidR="00CA03DB" w:rsidTr="00CA03DB">
        <w:trPr>
          <w:trHeight w:val="284"/>
        </w:trPr>
        <w:tc>
          <w:tcPr>
            <w:tcW w:w="2440" w:type="dxa"/>
          </w:tcPr>
          <w:p w:rsidR="00CA03DB" w:rsidRDefault="00CA03DB" w:rsidP="005C7601">
            <w:pPr>
              <w:rPr>
                <w:rFonts w:ascii="Arial" w:hAnsi="Arial" w:cs="Arial"/>
              </w:rPr>
            </w:pPr>
            <w:r>
              <w:rPr>
                <w:rFonts w:ascii="Arial" w:hAnsi="Arial" w:cs="Arial"/>
              </w:rPr>
              <w:t xml:space="preserve">Anthony </w:t>
            </w:r>
            <w:proofErr w:type="spellStart"/>
            <w:r>
              <w:rPr>
                <w:rFonts w:ascii="Arial" w:hAnsi="Arial" w:cs="Arial"/>
              </w:rPr>
              <w:t>Schirado</w:t>
            </w:r>
            <w:proofErr w:type="spellEnd"/>
          </w:p>
        </w:tc>
        <w:tc>
          <w:tcPr>
            <w:tcW w:w="1030" w:type="dxa"/>
          </w:tcPr>
          <w:p w:rsidR="00CA03DB" w:rsidRDefault="00CA03DB" w:rsidP="005C7601">
            <w:pPr>
              <w:rPr>
                <w:rFonts w:ascii="Arial" w:hAnsi="Arial" w:cs="Arial"/>
              </w:rPr>
            </w:pPr>
          </w:p>
        </w:tc>
        <w:tc>
          <w:tcPr>
            <w:tcW w:w="875" w:type="dxa"/>
          </w:tcPr>
          <w:p w:rsidR="00CA03DB" w:rsidRDefault="00CA03DB" w:rsidP="005C7601">
            <w:pPr>
              <w:rPr>
                <w:rFonts w:ascii="Arial" w:hAnsi="Arial" w:cs="Arial"/>
              </w:rPr>
            </w:pPr>
            <w:r>
              <w:rPr>
                <w:rFonts w:ascii="Arial" w:hAnsi="Arial" w:cs="Arial"/>
              </w:rPr>
              <w:t>M</w:t>
            </w:r>
          </w:p>
        </w:tc>
        <w:tc>
          <w:tcPr>
            <w:tcW w:w="1154" w:type="dxa"/>
          </w:tcPr>
          <w:p w:rsidR="00CA03DB" w:rsidRDefault="00CA03DB" w:rsidP="005C7601">
            <w:pPr>
              <w:rPr>
                <w:rFonts w:ascii="Arial" w:hAnsi="Arial" w:cs="Arial"/>
              </w:rPr>
            </w:pPr>
          </w:p>
        </w:tc>
        <w:tc>
          <w:tcPr>
            <w:tcW w:w="1068" w:type="dxa"/>
          </w:tcPr>
          <w:p w:rsidR="00CA03DB" w:rsidRDefault="00CA03DB" w:rsidP="005C7601">
            <w:pPr>
              <w:rPr>
                <w:rFonts w:ascii="Arial" w:hAnsi="Arial" w:cs="Arial"/>
              </w:rPr>
            </w:pPr>
          </w:p>
        </w:tc>
        <w:tc>
          <w:tcPr>
            <w:tcW w:w="865" w:type="dxa"/>
          </w:tcPr>
          <w:p w:rsidR="00CA03DB" w:rsidRDefault="00CA03DB" w:rsidP="005C7601">
            <w:pPr>
              <w:rPr>
                <w:rFonts w:ascii="Arial" w:hAnsi="Arial" w:cs="Arial"/>
              </w:rPr>
            </w:pPr>
          </w:p>
        </w:tc>
        <w:tc>
          <w:tcPr>
            <w:tcW w:w="1006" w:type="dxa"/>
          </w:tcPr>
          <w:p w:rsidR="00CA03DB" w:rsidRDefault="00CA03DB" w:rsidP="005C7601">
            <w:pPr>
              <w:rPr>
                <w:rFonts w:ascii="Arial" w:hAnsi="Arial" w:cs="Arial"/>
              </w:rPr>
            </w:pPr>
          </w:p>
        </w:tc>
        <w:tc>
          <w:tcPr>
            <w:tcW w:w="870" w:type="dxa"/>
          </w:tcPr>
          <w:p w:rsidR="00CA03DB" w:rsidRDefault="00CA03DB" w:rsidP="005C7601">
            <w:pPr>
              <w:rPr>
                <w:rFonts w:ascii="Arial" w:hAnsi="Arial" w:cs="Arial"/>
              </w:rPr>
            </w:pPr>
          </w:p>
        </w:tc>
      </w:tr>
      <w:tr w:rsidR="00CA03DB" w:rsidTr="00CA03DB">
        <w:trPr>
          <w:trHeight w:val="284"/>
        </w:trPr>
        <w:tc>
          <w:tcPr>
            <w:tcW w:w="2440" w:type="dxa"/>
          </w:tcPr>
          <w:p w:rsidR="00CA03DB" w:rsidRDefault="00CA03DB" w:rsidP="005C7601">
            <w:pPr>
              <w:rPr>
                <w:rFonts w:ascii="Arial" w:hAnsi="Arial" w:cs="Arial"/>
              </w:rPr>
            </w:pPr>
            <w:r>
              <w:rPr>
                <w:rFonts w:ascii="Arial" w:hAnsi="Arial" w:cs="Arial"/>
              </w:rPr>
              <w:t>Sid White</w:t>
            </w:r>
          </w:p>
        </w:tc>
        <w:tc>
          <w:tcPr>
            <w:tcW w:w="1030" w:type="dxa"/>
          </w:tcPr>
          <w:p w:rsidR="00CA03DB" w:rsidRDefault="00CA03DB" w:rsidP="005C7601">
            <w:pPr>
              <w:rPr>
                <w:rFonts w:ascii="Arial" w:hAnsi="Arial" w:cs="Arial"/>
              </w:rPr>
            </w:pPr>
          </w:p>
        </w:tc>
        <w:tc>
          <w:tcPr>
            <w:tcW w:w="875" w:type="dxa"/>
          </w:tcPr>
          <w:p w:rsidR="00CA03DB" w:rsidRDefault="00CA03DB" w:rsidP="005C7601">
            <w:pPr>
              <w:rPr>
                <w:rFonts w:ascii="Arial" w:hAnsi="Arial" w:cs="Arial"/>
              </w:rPr>
            </w:pPr>
            <w:r>
              <w:rPr>
                <w:rFonts w:ascii="Arial" w:hAnsi="Arial" w:cs="Arial"/>
              </w:rPr>
              <w:t>M</w:t>
            </w:r>
          </w:p>
        </w:tc>
        <w:tc>
          <w:tcPr>
            <w:tcW w:w="1154" w:type="dxa"/>
          </w:tcPr>
          <w:p w:rsidR="00CA03DB" w:rsidRDefault="00CA03DB" w:rsidP="005C7601">
            <w:pPr>
              <w:rPr>
                <w:rFonts w:ascii="Arial" w:hAnsi="Arial" w:cs="Arial"/>
              </w:rPr>
            </w:pPr>
          </w:p>
        </w:tc>
        <w:tc>
          <w:tcPr>
            <w:tcW w:w="1068" w:type="dxa"/>
          </w:tcPr>
          <w:p w:rsidR="00CA03DB" w:rsidRDefault="00CA03DB" w:rsidP="005C7601">
            <w:pPr>
              <w:rPr>
                <w:rFonts w:ascii="Arial" w:hAnsi="Arial" w:cs="Arial"/>
              </w:rPr>
            </w:pPr>
          </w:p>
        </w:tc>
        <w:tc>
          <w:tcPr>
            <w:tcW w:w="865" w:type="dxa"/>
          </w:tcPr>
          <w:p w:rsidR="00CA03DB" w:rsidRDefault="00CA03DB" w:rsidP="005C7601">
            <w:pPr>
              <w:rPr>
                <w:rFonts w:ascii="Arial" w:hAnsi="Arial" w:cs="Arial"/>
              </w:rPr>
            </w:pPr>
          </w:p>
        </w:tc>
        <w:tc>
          <w:tcPr>
            <w:tcW w:w="1006" w:type="dxa"/>
          </w:tcPr>
          <w:p w:rsidR="00CA03DB" w:rsidRDefault="00CA03DB" w:rsidP="005C7601">
            <w:pPr>
              <w:rPr>
                <w:rFonts w:ascii="Arial" w:hAnsi="Arial" w:cs="Arial"/>
              </w:rPr>
            </w:pPr>
          </w:p>
        </w:tc>
        <w:tc>
          <w:tcPr>
            <w:tcW w:w="870" w:type="dxa"/>
          </w:tcPr>
          <w:p w:rsidR="00CA03DB" w:rsidRDefault="00CA03DB" w:rsidP="005C7601">
            <w:pPr>
              <w:rPr>
                <w:rFonts w:ascii="Arial" w:hAnsi="Arial" w:cs="Arial"/>
              </w:rPr>
            </w:pPr>
          </w:p>
        </w:tc>
      </w:tr>
      <w:tr w:rsidR="005C7601" w:rsidTr="00CA03DB">
        <w:trPr>
          <w:trHeight w:val="270"/>
        </w:trPr>
        <w:tc>
          <w:tcPr>
            <w:tcW w:w="2440" w:type="dxa"/>
          </w:tcPr>
          <w:p w:rsidR="005C7601" w:rsidRDefault="00CA03DB" w:rsidP="005C7601">
            <w:pPr>
              <w:rPr>
                <w:rFonts w:ascii="Arial" w:hAnsi="Arial" w:cs="Arial"/>
              </w:rPr>
            </w:pPr>
            <w:r>
              <w:rPr>
                <w:rFonts w:ascii="Arial" w:hAnsi="Arial" w:cs="Arial"/>
              </w:rPr>
              <w:t xml:space="preserve">Gary </w:t>
            </w:r>
            <w:proofErr w:type="spellStart"/>
            <w:r>
              <w:rPr>
                <w:rFonts w:ascii="Arial" w:hAnsi="Arial" w:cs="Arial"/>
              </w:rPr>
              <w:t>Glasser</w:t>
            </w:r>
            <w:proofErr w:type="spellEnd"/>
          </w:p>
        </w:tc>
        <w:tc>
          <w:tcPr>
            <w:tcW w:w="1030" w:type="dxa"/>
          </w:tcPr>
          <w:p w:rsidR="005C7601" w:rsidRDefault="005C7601" w:rsidP="005C7601">
            <w:pPr>
              <w:rPr>
                <w:rFonts w:ascii="Arial" w:hAnsi="Arial" w:cs="Arial"/>
              </w:rPr>
            </w:pPr>
          </w:p>
        </w:tc>
        <w:tc>
          <w:tcPr>
            <w:tcW w:w="875" w:type="dxa"/>
          </w:tcPr>
          <w:p w:rsidR="005C7601" w:rsidRDefault="00CA03DB" w:rsidP="005C7601">
            <w:pPr>
              <w:rPr>
                <w:rFonts w:ascii="Arial" w:hAnsi="Arial" w:cs="Arial"/>
              </w:rPr>
            </w:pPr>
            <w:r>
              <w:rPr>
                <w:rFonts w:ascii="Arial" w:hAnsi="Arial" w:cs="Arial"/>
              </w:rPr>
              <w:t>M</w:t>
            </w:r>
          </w:p>
        </w:tc>
        <w:tc>
          <w:tcPr>
            <w:tcW w:w="1154" w:type="dxa"/>
          </w:tcPr>
          <w:p w:rsidR="005C7601" w:rsidRDefault="005C7601" w:rsidP="005C7601">
            <w:pPr>
              <w:rPr>
                <w:rFonts w:ascii="Arial" w:hAnsi="Arial" w:cs="Arial"/>
              </w:rPr>
            </w:pPr>
          </w:p>
        </w:tc>
        <w:tc>
          <w:tcPr>
            <w:tcW w:w="1068" w:type="dxa"/>
          </w:tcPr>
          <w:p w:rsidR="005C7601" w:rsidRDefault="005C7601" w:rsidP="005C7601">
            <w:pPr>
              <w:rPr>
                <w:rFonts w:ascii="Arial" w:hAnsi="Arial" w:cs="Arial"/>
              </w:rPr>
            </w:pPr>
          </w:p>
        </w:tc>
        <w:tc>
          <w:tcPr>
            <w:tcW w:w="865" w:type="dxa"/>
          </w:tcPr>
          <w:p w:rsidR="005C7601" w:rsidRDefault="005C7601" w:rsidP="005C7601">
            <w:pPr>
              <w:rPr>
                <w:rFonts w:ascii="Arial" w:hAnsi="Arial" w:cs="Arial"/>
              </w:rPr>
            </w:pPr>
          </w:p>
        </w:tc>
        <w:tc>
          <w:tcPr>
            <w:tcW w:w="1006" w:type="dxa"/>
          </w:tcPr>
          <w:p w:rsidR="005C7601" w:rsidRDefault="005C7601" w:rsidP="005C7601">
            <w:pPr>
              <w:rPr>
                <w:rFonts w:ascii="Arial" w:hAnsi="Arial" w:cs="Arial"/>
              </w:rPr>
            </w:pPr>
          </w:p>
        </w:tc>
        <w:tc>
          <w:tcPr>
            <w:tcW w:w="870" w:type="dxa"/>
          </w:tcPr>
          <w:p w:rsidR="005C7601" w:rsidRDefault="005C7601" w:rsidP="005C7601">
            <w:pPr>
              <w:rPr>
                <w:rFonts w:ascii="Arial" w:hAnsi="Arial" w:cs="Arial"/>
              </w:rPr>
            </w:pPr>
          </w:p>
        </w:tc>
      </w:tr>
    </w:tbl>
    <w:p w:rsidR="005C7601" w:rsidRDefault="005C7601" w:rsidP="005C7601">
      <w:pPr>
        <w:ind w:left="2160"/>
        <w:rPr>
          <w:rFonts w:ascii="Arial" w:hAnsi="Arial" w:cs="Arial"/>
        </w:rPr>
      </w:pPr>
    </w:p>
    <w:p w:rsidR="005C7601" w:rsidRDefault="00527EB7" w:rsidP="009845DF">
      <w:pPr>
        <w:numPr>
          <w:ilvl w:val="0"/>
          <w:numId w:val="5"/>
        </w:numPr>
        <w:ind w:left="1170" w:hanging="450"/>
        <w:rPr>
          <w:rFonts w:ascii="Arial" w:hAnsi="Arial" w:cs="Arial"/>
        </w:rPr>
      </w:pPr>
      <w:r>
        <w:rPr>
          <w:rFonts w:ascii="Arial" w:hAnsi="Arial" w:cs="Arial"/>
        </w:rPr>
        <w:t xml:space="preserve">The City Council is elected. </w:t>
      </w:r>
      <w:r w:rsidR="00CA03DB">
        <w:rPr>
          <w:rFonts w:ascii="Arial" w:hAnsi="Arial" w:cs="Arial"/>
        </w:rPr>
        <w:t xml:space="preserve">Glen </w:t>
      </w:r>
      <w:proofErr w:type="spellStart"/>
      <w:r w:rsidR="00CA03DB">
        <w:rPr>
          <w:rFonts w:ascii="Arial" w:hAnsi="Arial" w:cs="Arial"/>
        </w:rPr>
        <w:t>Ullin</w:t>
      </w:r>
      <w:proofErr w:type="spellEnd"/>
      <w:r w:rsidR="00CA03DB">
        <w:rPr>
          <w:rFonts w:ascii="Arial" w:hAnsi="Arial" w:cs="Arial"/>
        </w:rPr>
        <w:t xml:space="preserve"> Service area has minimal minority residence. Per the 2010 Census 97.27% are white. There is not a reservation in the service area.</w:t>
      </w:r>
    </w:p>
    <w:p w:rsidR="00D15C7E" w:rsidRDefault="00D15C7E" w:rsidP="009845DF">
      <w:pPr>
        <w:numPr>
          <w:ilvl w:val="0"/>
          <w:numId w:val="5"/>
        </w:numPr>
        <w:ind w:left="1170" w:hanging="450"/>
        <w:rPr>
          <w:rFonts w:ascii="Arial" w:hAnsi="Arial" w:cs="Arial"/>
        </w:rPr>
      </w:pPr>
      <w:r>
        <w:rPr>
          <w:rFonts w:ascii="Arial" w:hAnsi="Arial" w:cs="Arial"/>
        </w:rPr>
        <w:t xml:space="preserve">Agencies are required to maintain their transit related planning board, advisory council, or committee information in the </w:t>
      </w:r>
      <w:proofErr w:type="spellStart"/>
      <w:r>
        <w:rPr>
          <w:rFonts w:ascii="Arial" w:hAnsi="Arial" w:cs="Arial"/>
        </w:rPr>
        <w:t>BlackCat</w:t>
      </w:r>
      <w:proofErr w:type="spellEnd"/>
      <w:r>
        <w:rPr>
          <w:rFonts w:ascii="Arial" w:hAnsi="Arial" w:cs="Arial"/>
        </w:rPr>
        <w:t xml:space="preserve"> </w:t>
      </w:r>
      <w:r w:rsidR="00C52A6D">
        <w:rPr>
          <w:rFonts w:ascii="Arial" w:hAnsi="Arial" w:cs="Arial"/>
        </w:rPr>
        <w:t>System</w:t>
      </w:r>
      <w:r>
        <w:rPr>
          <w:rFonts w:ascii="Arial" w:hAnsi="Arial" w:cs="Arial"/>
        </w:rPr>
        <w:t>.  Download, print, and attach list to this document.</w:t>
      </w:r>
    </w:p>
    <w:p w:rsidR="005C7601" w:rsidRPr="00AA0CB9" w:rsidRDefault="005C7601" w:rsidP="005C7601">
      <w:pPr>
        <w:ind w:left="2160"/>
        <w:rPr>
          <w:rFonts w:ascii="Arial" w:hAnsi="Arial" w:cs="Arial"/>
          <w:b/>
        </w:rPr>
      </w:pPr>
    </w:p>
    <w:p w:rsidR="00D15C7E" w:rsidRPr="00D15C7E" w:rsidRDefault="005C7601" w:rsidP="00D15C7E">
      <w:pPr>
        <w:numPr>
          <w:ilvl w:val="0"/>
          <w:numId w:val="4"/>
        </w:numPr>
        <w:rPr>
          <w:rFonts w:ascii="Arial" w:hAnsi="Arial" w:cs="Arial"/>
        </w:rPr>
      </w:pPr>
      <w:r w:rsidRPr="00AA0CB9">
        <w:rPr>
          <w:rFonts w:ascii="Arial" w:hAnsi="Arial" w:cs="Arial"/>
          <w:b/>
        </w:rPr>
        <w:t>PUBLIC PARTICIPATION PLAN:</w:t>
      </w:r>
    </w:p>
    <w:p w:rsidR="00EF6341" w:rsidRDefault="00AA5BFC" w:rsidP="00D15C7E">
      <w:pPr>
        <w:ind w:left="720"/>
        <w:rPr>
          <w:rFonts w:ascii="Arial" w:hAnsi="Arial" w:cs="Arial"/>
        </w:rPr>
      </w:pPr>
      <w:proofErr w:type="spellStart"/>
      <w:r>
        <w:rPr>
          <w:rFonts w:ascii="Arial" w:hAnsi="Arial" w:cs="Arial"/>
        </w:rPr>
        <w:t>S</w:t>
      </w:r>
      <w:r w:rsidR="00EF6341">
        <w:rPr>
          <w:rFonts w:ascii="Arial" w:hAnsi="Arial" w:cs="Arial"/>
        </w:rPr>
        <w:t>ubrecipient</w:t>
      </w:r>
      <w:proofErr w:type="spellEnd"/>
      <w:r>
        <w:rPr>
          <w:rFonts w:ascii="Arial" w:hAnsi="Arial" w:cs="Arial"/>
        </w:rPr>
        <w:t xml:space="preserve"> are</w:t>
      </w:r>
      <w:r w:rsidR="00EF6341">
        <w:rPr>
          <w:rFonts w:ascii="Arial" w:hAnsi="Arial" w:cs="Arial"/>
        </w:rPr>
        <w:t xml:space="preserve"> required to submit </w:t>
      </w:r>
      <w:r>
        <w:rPr>
          <w:rFonts w:ascii="Arial" w:hAnsi="Arial" w:cs="Arial"/>
        </w:rPr>
        <w:t xml:space="preserve">a Public Participation Plan </w:t>
      </w:r>
      <w:r w:rsidR="00EF6341">
        <w:rPr>
          <w:rFonts w:ascii="Arial" w:hAnsi="Arial" w:cs="Arial"/>
        </w:rPr>
        <w:t>as part of their Title VI Program.  For immediate reference please review FTA C 4702.1B</w:t>
      </w:r>
      <w:r>
        <w:rPr>
          <w:rFonts w:ascii="Arial" w:hAnsi="Arial" w:cs="Arial"/>
        </w:rPr>
        <w:t>, Chapter III-8</w:t>
      </w:r>
      <w:r w:rsidR="00EF6341">
        <w:rPr>
          <w:rFonts w:ascii="Arial" w:hAnsi="Arial" w:cs="Arial"/>
        </w:rPr>
        <w:t>.  Additional information can be found on page(s) 20-31 of FTA C 4703.1.</w:t>
      </w:r>
    </w:p>
    <w:p w:rsidR="008C113F" w:rsidRDefault="00A208EB" w:rsidP="00EF6341">
      <w:pPr>
        <w:ind w:left="720"/>
        <w:rPr>
          <w:rFonts w:ascii="Arial" w:hAnsi="Arial" w:cs="Arial"/>
        </w:rPr>
      </w:pPr>
      <w:proofErr w:type="spellStart"/>
      <w:r>
        <w:rPr>
          <w:rFonts w:ascii="Arial" w:hAnsi="Arial" w:cs="Arial"/>
        </w:rPr>
        <w:t>Subrecipient</w:t>
      </w:r>
      <w:proofErr w:type="spellEnd"/>
      <w:r>
        <w:rPr>
          <w:rFonts w:ascii="Arial" w:hAnsi="Arial" w:cs="Arial"/>
        </w:rPr>
        <w:t xml:space="preserve"> </w:t>
      </w:r>
      <w:r w:rsidR="00CA03DB">
        <w:rPr>
          <w:rFonts w:ascii="Arial" w:hAnsi="Arial" w:cs="Arial"/>
        </w:rPr>
        <w:t>has</w:t>
      </w:r>
      <w:r>
        <w:rPr>
          <w:rFonts w:ascii="Arial" w:hAnsi="Arial" w:cs="Arial"/>
        </w:rPr>
        <w:t xml:space="preserve"> develop</w:t>
      </w:r>
      <w:r w:rsidR="00CA03DB">
        <w:rPr>
          <w:rFonts w:ascii="Arial" w:hAnsi="Arial" w:cs="Arial"/>
        </w:rPr>
        <w:t>ed</w:t>
      </w:r>
      <w:r>
        <w:rPr>
          <w:rFonts w:ascii="Arial" w:hAnsi="Arial" w:cs="Arial"/>
        </w:rPr>
        <w:t xml:space="preserve"> a Public Participation Plan specific to their agency using the </w:t>
      </w:r>
      <w:r w:rsidR="008C113F">
        <w:rPr>
          <w:rFonts w:ascii="Arial" w:hAnsi="Arial" w:cs="Arial"/>
        </w:rPr>
        <w:t xml:space="preserve">template </w:t>
      </w:r>
      <w:r w:rsidR="00111E4F">
        <w:rPr>
          <w:rFonts w:ascii="Arial" w:hAnsi="Arial" w:cs="Arial"/>
        </w:rPr>
        <w:t>title</w:t>
      </w:r>
      <w:r w:rsidR="00AA5BFC">
        <w:rPr>
          <w:rFonts w:ascii="Arial" w:hAnsi="Arial" w:cs="Arial"/>
        </w:rPr>
        <w:t xml:space="preserve">d Public Participation Plan </w:t>
      </w:r>
      <w:r w:rsidR="00692944">
        <w:rPr>
          <w:rFonts w:ascii="Arial" w:hAnsi="Arial" w:cs="Arial"/>
        </w:rPr>
        <w:t xml:space="preserve">Template </w:t>
      </w:r>
      <w:r w:rsidR="008C113F">
        <w:rPr>
          <w:rFonts w:ascii="Arial" w:hAnsi="Arial" w:cs="Arial"/>
        </w:rPr>
        <w:t xml:space="preserve">found on the NDDOT Transit Operator </w:t>
      </w:r>
      <w:r w:rsidR="00111E4F">
        <w:rPr>
          <w:rFonts w:ascii="Arial" w:hAnsi="Arial" w:cs="Arial"/>
        </w:rPr>
        <w:t>Portal</w:t>
      </w:r>
      <w:r w:rsidR="008C113F">
        <w:rPr>
          <w:rFonts w:ascii="Arial" w:hAnsi="Arial" w:cs="Arial"/>
        </w:rPr>
        <w:t xml:space="preserve"> at </w:t>
      </w:r>
      <w:hyperlink r:id="rId10" w:history="1">
        <w:r w:rsidR="002F4121" w:rsidRPr="0084732A">
          <w:rPr>
            <w:rStyle w:val="Hyperlink"/>
            <w:rFonts w:ascii="Arial" w:hAnsi="Arial" w:cs="Arial"/>
          </w:rPr>
          <w:t>http://www.dot.nd.gov/divisions/localgov/transit-operator-portal.htm</w:t>
        </w:r>
      </w:hyperlink>
      <w:r w:rsidR="002F4121">
        <w:rPr>
          <w:rFonts w:ascii="Arial" w:hAnsi="Arial" w:cs="Arial"/>
        </w:rPr>
        <w:t xml:space="preserve">.  </w:t>
      </w:r>
      <w:r w:rsidR="008C113F">
        <w:rPr>
          <w:rFonts w:ascii="Arial" w:hAnsi="Arial" w:cs="Arial"/>
        </w:rPr>
        <w:t xml:space="preserve"> </w:t>
      </w:r>
      <w:r>
        <w:rPr>
          <w:rFonts w:ascii="Arial" w:hAnsi="Arial" w:cs="Arial"/>
        </w:rPr>
        <w:t xml:space="preserve"> </w:t>
      </w:r>
    </w:p>
    <w:p w:rsidR="00CA03DB" w:rsidRDefault="00CA03DB" w:rsidP="0032675A">
      <w:pPr>
        <w:numPr>
          <w:ilvl w:val="0"/>
          <w:numId w:val="5"/>
        </w:numPr>
        <w:ind w:left="720" w:hanging="450"/>
        <w:rPr>
          <w:rFonts w:ascii="Arial" w:hAnsi="Arial" w:cs="Arial"/>
        </w:rPr>
      </w:pPr>
      <w:r w:rsidRPr="00CA03DB">
        <w:rPr>
          <w:rFonts w:ascii="Arial" w:hAnsi="Arial" w:cs="Arial"/>
        </w:rPr>
        <w:t xml:space="preserve">Glen </w:t>
      </w:r>
      <w:proofErr w:type="spellStart"/>
      <w:r w:rsidRPr="00CA03DB">
        <w:rPr>
          <w:rFonts w:ascii="Arial" w:hAnsi="Arial" w:cs="Arial"/>
        </w:rPr>
        <w:t>Ullin</w:t>
      </w:r>
      <w:proofErr w:type="spellEnd"/>
      <w:r w:rsidRPr="00CA03DB">
        <w:rPr>
          <w:rFonts w:ascii="Arial" w:hAnsi="Arial" w:cs="Arial"/>
        </w:rPr>
        <w:t xml:space="preserve"> Service area has minimal minority residence. Per the 2010 Census 97.27% are white. There is not a reservation in the service area. </w:t>
      </w:r>
    </w:p>
    <w:p w:rsidR="00E84D84" w:rsidRPr="00CA03DB" w:rsidRDefault="00CA03DB" w:rsidP="0032675A">
      <w:pPr>
        <w:numPr>
          <w:ilvl w:val="0"/>
          <w:numId w:val="5"/>
        </w:numPr>
        <w:ind w:left="720" w:hanging="450"/>
        <w:rPr>
          <w:rFonts w:ascii="Arial" w:hAnsi="Arial" w:cs="Arial"/>
        </w:rPr>
      </w:pPr>
      <w:r>
        <w:rPr>
          <w:rFonts w:ascii="Arial" w:hAnsi="Arial" w:cs="Arial"/>
        </w:rPr>
        <w:t xml:space="preserve">Attendance at City Council meetings are recorded in the minutes and published in the Glen </w:t>
      </w:r>
      <w:proofErr w:type="spellStart"/>
      <w:r>
        <w:rPr>
          <w:rFonts w:ascii="Arial" w:hAnsi="Arial" w:cs="Arial"/>
        </w:rPr>
        <w:t>Ullin</w:t>
      </w:r>
      <w:proofErr w:type="spellEnd"/>
      <w:r>
        <w:rPr>
          <w:rFonts w:ascii="Arial" w:hAnsi="Arial" w:cs="Arial"/>
        </w:rPr>
        <w:t xml:space="preserve"> Times.</w:t>
      </w:r>
    </w:p>
    <w:p w:rsidR="0034168F" w:rsidRDefault="0034168F" w:rsidP="00EF6341">
      <w:pPr>
        <w:ind w:left="720"/>
        <w:rPr>
          <w:rFonts w:ascii="Arial" w:hAnsi="Arial" w:cs="Arial"/>
        </w:rPr>
      </w:pPr>
    </w:p>
    <w:p w:rsidR="008C113F" w:rsidRPr="009845DF" w:rsidRDefault="00342BE6" w:rsidP="00342BE6">
      <w:pPr>
        <w:numPr>
          <w:ilvl w:val="0"/>
          <w:numId w:val="4"/>
        </w:numPr>
        <w:rPr>
          <w:rFonts w:ascii="Arial" w:hAnsi="Arial" w:cs="Arial"/>
          <w:b/>
        </w:rPr>
      </w:pPr>
      <w:r w:rsidRPr="009845DF">
        <w:rPr>
          <w:rFonts w:ascii="Arial" w:hAnsi="Arial" w:cs="Arial"/>
          <w:b/>
        </w:rPr>
        <w:t>LIMITED ENGLISH PROFICIENCY (LEP) PLAN:</w:t>
      </w:r>
    </w:p>
    <w:p w:rsidR="00342BE6" w:rsidRDefault="00243184" w:rsidP="00342BE6">
      <w:pPr>
        <w:ind w:left="720"/>
        <w:rPr>
          <w:rFonts w:ascii="Arial" w:hAnsi="Arial" w:cs="Arial"/>
        </w:rPr>
      </w:pPr>
      <w:proofErr w:type="spellStart"/>
      <w:r>
        <w:rPr>
          <w:rFonts w:ascii="Arial" w:hAnsi="Arial" w:cs="Arial"/>
        </w:rPr>
        <w:t>Subrecipient</w:t>
      </w:r>
      <w:proofErr w:type="spellEnd"/>
      <w:r>
        <w:rPr>
          <w:rFonts w:ascii="Arial" w:hAnsi="Arial" w:cs="Arial"/>
        </w:rPr>
        <w:t xml:space="preserve"> are required to submit a Limited English Proficiency (LEP) Plan as part of their Title VI Program in accordance with Title VI of the Civil Rights Act of 1964, 42 U.S.C. 2000d, et </w:t>
      </w:r>
      <w:proofErr w:type="spellStart"/>
      <w:r>
        <w:rPr>
          <w:rFonts w:ascii="Arial" w:hAnsi="Arial" w:cs="Arial"/>
        </w:rPr>
        <w:t>seq</w:t>
      </w:r>
      <w:proofErr w:type="spellEnd"/>
      <w:r>
        <w:rPr>
          <w:rFonts w:ascii="Arial" w:hAnsi="Arial" w:cs="Arial"/>
        </w:rPr>
        <w:t xml:space="preserve">, and Executive Order 13166, Improving Access to Services for </w:t>
      </w:r>
      <w:r>
        <w:rPr>
          <w:rFonts w:ascii="Arial" w:hAnsi="Arial" w:cs="Arial"/>
        </w:rPr>
        <w:lastRenderedPageBreak/>
        <w:t>Persons with Limited English</w:t>
      </w:r>
      <w:r w:rsidR="00AA5BFC">
        <w:rPr>
          <w:rFonts w:ascii="Arial" w:hAnsi="Arial" w:cs="Arial"/>
        </w:rPr>
        <w:t xml:space="preserve"> Proficiency.  For immediate ref</w:t>
      </w:r>
      <w:r>
        <w:rPr>
          <w:rFonts w:ascii="Arial" w:hAnsi="Arial" w:cs="Arial"/>
        </w:rPr>
        <w:t>erenc</w:t>
      </w:r>
      <w:r w:rsidR="00AA5BFC">
        <w:rPr>
          <w:rFonts w:ascii="Arial" w:hAnsi="Arial" w:cs="Arial"/>
        </w:rPr>
        <w:t>e please review</w:t>
      </w:r>
      <w:r>
        <w:rPr>
          <w:rFonts w:ascii="Arial" w:hAnsi="Arial" w:cs="Arial"/>
        </w:rPr>
        <w:t xml:space="preserve"> FTA C 4702.1B</w:t>
      </w:r>
      <w:r w:rsidR="00AA5BFC">
        <w:rPr>
          <w:rFonts w:ascii="Arial" w:hAnsi="Arial" w:cs="Arial"/>
        </w:rPr>
        <w:t>, Chapter III-9</w:t>
      </w:r>
      <w:r>
        <w:rPr>
          <w:rFonts w:ascii="Arial" w:hAnsi="Arial" w:cs="Arial"/>
        </w:rPr>
        <w:t>.</w:t>
      </w:r>
    </w:p>
    <w:p w:rsidR="00243184" w:rsidRDefault="00CA03DB" w:rsidP="00342BE6">
      <w:pPr>
        <w:ind w:left="720"/>
        <w:rPr>
          <w:rFonts w:ascii="Arial" w:hAnsi="Arial" w:cs="Arial"/>
        </w:rPr>
      </w:pPr>
      <w:proofErr w:type="spellStart"/>
      <w:r>
        <w:rPr>
          <w:rFonts w:ascii="Arial" w:hAnsi="Arial" w:cs="Arial"/>
        </w:rPr>
        <w:t>Subrecipient</w:t>
      </w:r>
      <w:proofErr w:type="spellEnd"/>
      <w:r w:rsidR="00243184">
        <w:rPr>
          <w:rFonts w:ascii="Arial" w:hAnsi="Arial" w:cs="Arial"/>
        </w:rPr>
        <w:t xml:space="preserve"> ha</w:t>
      </w:r>
      <w:r w:rsidR="00AA5BFC">
        <w:rPr>
          <w:rFonts w:ascii="Arial" w:hAnsi="Arial" w:cs="Arial"/>
        </w:rPr>
        <w:t>s</w:t>
      </w:r>
      <w:r w:rsidR="00243184">
        <w:rPr>
          <w:rFonts w:ascii="Arial" w:hAnsi="Arial" w:cs="Arial"/>
        </w:rPr>
        <w:t xml:space="preserve"> </w:t>
      </w:r>
      <w:r>
        <w:rPr>
          <w:rFonts w:ascii="Arial" w:hAnsi="Arial" w:cs="Arial"/>
        </w:rPr>
        <w:t xml:space="preserve">adopted NDDOT </w:t>
      </w:r>
      <w:r w:rsidR="00243184">
        <w:rPr>
          <w:rFonts w:ascii="Arial" w:hAnsi="Arial" w:cs="Arial"/>
        </w:rPr>
        <w:t xml:space="preserve">template to assist </w:t>
      </w:r>
      <w:proofErr w:type="spellStart"/>
      <w:r w:rsidR="00243184">
        <w:rPr>
          <w:rFonts w:ascii="Arial" w:hAnsi="Arial" w:cs="Arial"/>
        </w:rPr>
        <w:t>subrecipient</w:t>
      </w:r>
      <w:proofErr w:type="spellEnd"/>
      <w:r w:rsidR="00243184">
        <w:rPr>
          <w:rFonts w:ascii="Arial" w:hAnsi="Arial" w:cs="Arial"/>
        </w:rPr>
        <w:t xml:space="preserve"> with development of a LEP Plan.  This template can be found on the NDDOT Transit Operator </w:t>
      </w:r>
      <w:r w:rsidR="00111E4F">
        <w:rPr>
          <w:rFonts w:ascii="Arial" w:hAnsi="Arial" w:cs="Arial"/>
        </w:rPr>
        <w:t>Portal</w:t>
      </w:r>
      <w:r w:rsidR="00243184">
        <w:rPr>
          <w:rFonts w:ascii="Arial" w:hAnsi="Arial" w:cs="Arial"/>
        </w:rPr>
        <w:t xml:space="preserve"> at </w:t>
      </w:r>
      <w:hyperlink r:id="rId11" w:history="1">
        <w:r w:rsidR="002F4121" w:rsidRPr="0084732A">
          <w:rPr>
            <w:rStyle w:val="Hyperlink"/>
            <w:rFonts w:ascii="Arial" w:hAnsi="Arial" w:cs="Arial"/>
          </w:rPr>
          <w:t>http://www.dot.nd.gov/divisions/localgov/transit-operator-portal.htm</w:t>
        </w:r>
      </w:hyperlink>
      <w:r w:rsidR="002F4121">
        <w:rPr>
          <w:rFonts w:ascii="Arial" w:hAnsi="Arial" w:cs="Arial"/>
        </w:rPr>
        <w:t xml:space="preserve">.  </w:t>
      </w:r>
    </w:p>
    <w:p w:rsidR="00243184" w:rsidRDefault="00243184" w:rsidP="00342BE6">
      <w:pPr>
        <w:ind w:left="720"/>
        <w:rPr>
          <w:rFonts w:ascii="Arial" w:hAnsi="Arial" w:cs="Arial"/>
        </w:rPr>
      </w:pPr>
      <w:r>
        <w:rPr>
          <w:rFonts w:ascii="Arial" w:hAnsi="Arial" w:cs="Arial"/>
        </w:rPr>
        <w:t>NDDOT</w:t>
      </w:r>
      <w:r w:rsidR="009845DF">
        <w:rPr>
          <w:rFonts w:ascii="Arial" w:hAnsi="Arial" w:cs="Arial"/>
        </w:rPr>
        <w:t xml:space="preserve"> will assist by providing demographic data.  The demographic data by county will be placed in the </w:t>
      </w:r>
      <w:proofErr w:type="spellStart"/>
      <w:r w:rsidR="009845DF">
        <w:rPr>
          <w:rFonts w:ascii="Arial" w:hAnsi="Arial" w:cs="Arial"/>
        </w:rPr>
        <w:t>BlackCat</w:t>
      </w:r>
      <w:proofErr w:type="spellEnd"/>
      <w:r w:rsidR="009845DF">
        <w:rPr>
          <w:rFonts w:ascii="Arial" w:hAnsi="Arial" w:cs="Arial"/>
        </w:rPr>
        <w:t xml:space="preserve"> </w:t>
      </w:r>
      <w:r w:rsidR="00C52A6D">
        <w:rPr>
          <w:rFonts w:ascii="Arial" w:hAnsi="Arial" w:cs="Arial"/>
        </w:rPr>
        <w:t>System</w:t>
      </w:r>
      <w:r w:rsidR="009845DF">
        <w:rPr>
          <w:rFonts w:ascii="Arial" w:hAnsi="Arial" w:cs="Arial"/>
        </w:rPr>
        <w:t xml:space="preserve"> under </w:t>
      </w:r>
      <w:r w:rsidR="002F4121">
        <w:rPr>
          <w:rFonts w:ascii="Arial" w:hAnsi="Arial" w:cs="Arial"/>
        </w:rPr>
        <w:t>R</w:t>
      </w:r>
      <w:r w:rsidR="009845DF">
        <w:rPr>
          <w:rFonts w:ascii="Arial" w:hAnsi="Arial" w:cs="Arial"/>
        </w:rPr>
        <w:t>esources.  This information will be updated by NDDOT as needed.</w:t>
      </w:r>
    </w:p>
    <w:p w:rsidR="00C96653" w:rsidRPr="00B0318C" w:rsidRDefault="00CA03DB" w:rsidP="0034168F">
      <w:pPr>
        <w:ind w:left="1080"/>
        <w:rPr>
          <w:rFonts w:ascii="Arial" w:hAnsi="Arial" w:cs="Arial"/>
        </w:rPr>
      </w:pPr>
      <w:r>
        <w:rPr>
          <w:rFonts w:ascii="Arial" w:hAnsi="Arial" w:cs="Arial"/>
        </w:rPr>
        <w:t>4/2017</w:t>
      </w:r>
    </w:p>
    <w:sectPr w:rsidR="00C96653" w:rsidRPr="00B0318C" w:rsidSect="003E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C8E"/>
    <w:multiLevelType w:val="hybridMultilevel"/>
    <w:tmpl w:val="B6AC5A8A"/>
    <w:lvl w:ilvl="0" w:tplc="BCB4E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56EA9"/>
    <w:multiLevelType w:val="hybridMultilevel"/>
    <w:tmpl w:val="57362EE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18A6ED3"/>
    <w:multiLevelType w:val="hybridMultilevel"/>
    <w:tmpl w:val="A2C88548"/>
    <w:lvl w:ilvl="0" w:tplc="2DDE2A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97D74"/>
    <w:multiLevelType w:val="hybridMultilevel"/>
    <w:tmpl w:val="A8766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D2818B5"/>
    <w:multiLevelType w:val="hybridMultilevel"/>
    <w:tmpl w:val="20166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0D3C00"/>
    <w:multiLevelType w:val="hybridMultilevel"/>
    <w:tmpl w:val="FDB844FA"/>
    <w:lvl w:ilvl="0" w:tplc="48C4FB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882EFB"/>
    <w:multiLevelType w:val="hybridMultilevel"/>
    <w:tmpl w:val="D39EF454"/>
    <w:lvl w:ilvl="0" w:tplc="9F308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3D4911"/>
    <w:multiLevelType w:val="hybridMultilevel"/>
    <w:tmpl w:val="659EC7D2"/>
    <w:lvl w:ilvl="0" w:tplc="560A47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DB"/>
    <w:rsid w:val="000169DB"/>
    <w:rsid w:val="00026A01"/>
    <w:rsid w:val="000335DA"/>
    <w:rsid w:val="00054BAE"/>
    <w:rsid w:val="000E06C1"/>
    <w:rsid w:val="000F56C1"/>
    <w:rsid w:val="00111E4F"/>
    <w:rsid w:val="00121127"/>
    <w:rsid w:val="00130FFF"/>
    <w:rsid w:val="00190FEB"/>
    <w:rsid w:val="001B6DB7"/>
    <w:rsid w:val="001C4F1B"/>
    <w:rsid w:val="001D01EC"/>
    <w:rsid w:val="001F3899"/>
    <w:rsid w:val="00217ADA"/>
    <w:rsid w:val="002220AA"/>
    <w:rsid w:val="00243184"/>
    <w:rsid w:val="002521FA"/>
    <w:rsid w:val="002929B4"/>
    <w:rsid w:val="00296100"/>
    <w:rsid w:val="00297780"/>
    <w:rsid w:val="002A5467"/>
    <w:rsid w:val="002B5FE5"/>
    <w:rsid w:val="002C4193"/>
    <w:rsid w:val="002F4121"/>
    <w:rsid w:val="003104B2"/>
    <w:rsid w:val="0034168F"/>
    <w:rsid w:val="00342BE6"/>
    <w:rsid w:val="003C3973"/>
    <w:rsid w:val="003E2381"/>
    <w:rsid w:val="003F4D8C"/>
    <w:rsid w:val="00422A47"/>
    <w:rsid w:val="004406A9"/>
    <w:rsid w:val="0045311D"/>
    <w:rsid w:val="00461398"/>
    <w:rsid w:val="00483521"/>
    <w:rsid w:val="004B6B39"/>
    <w:rsid w:val="004B6FA3"/>
    <w:rsid w:val="004B7840"/>
    <w:rsid w:val="004C54EF"/>
    <w:rsid w:val="004C7E9B"/>
    <w:rsid w:val="004D1219"/>
    <w:rsid w:val="004E5A47"/>
    <w:rsid w:val="00506892"/>
    <w:rsid w:val="005141E9"/>
    <w:rsid w:val="0052447B"/>
    <w:rsid w:val="00524ED4"/>
    <w:rsid w:val="00527EB7"/>
    <w:rsid w:val="0055259E"/>
    <w:rsid w:val="00565CB0"/>
    <w:rsid w:val="005C7601"/>
    <w:rsid w:val="005E5573"/>
    <w:rsid w:val="006210B6"/>
    <w:rsid w:val="00627475"/>
    <w:rsid w:val="006347C2"/>
    <w:rsid w:val="00646712"/>
    <w:rsid w:val="0068561F"/>
    <w:rsid w:val="00692944"/>
    <w:rsid w:val="00697537"/>
    <w:rsid w:val="006A04B4"/>
    <w:rsid w:val="006B4959"/>
    <w:rsid w:val="006B66CC"/>
    <w:rsid w:val="006E7C89"/>
    <w:rsid w:val="006F5CA2"/>
    <w:rsid w:val="00730984"/>
    <w:rsid w:val="00755285"/>
    <w:rsid w:val="00770A61"/>
    <w:rsid w:val="007D1FCB"/>
    <w:rsid w:val="007E21D6"/>
    <w:rsid w:val="007F1B48"/>
    <w:rsid w:val="00801F5E"/>
    <w:rsid w:val="00806319"/>
    <w:rsid w:val="008A5C95"/>
    <w:rsid w:val="008B61BE"/>
    <w:rsid w:val="008C113F"/>
    <w:rsid w:val="0091421E"/>
    <w:rsid w:val="00917906"/>
    <w:rsid w:val="0092112E"/>
    <w:rsid w:val="00931120"/>
    <w:rsid w:val="00931CDB"/>
    <w:rsid w:val="00950623"/>
    <w:rsid w:val="00977CD7"/>
    <w:rsid w:val="009823CA"/>
    <w:rsid w:val="009845DF"/>
    <w:rsid w:val="0099288F"/>
    <w:rsid w:val="009A2108"/>
    <w:rsid w:val="009B3362"/>
    <w:rsid w:val="009D3C77"/>
    <w:rsid w:val="009D5FF2"/>
    <w:rsid w:val="009E6327"/>
    <w:rsid w:val="00A16374"/>
    <w:rsid w:val="00A208EB"/>
    <w:rsid w:val="00A60993"/>
    <w:rsid w:val="00AA0CB9"/>
    <w:rsid w:val="00AA5BFC"/>
    <w:rsid w:val="00AB5E9A"/>
    <w:rsid w:val="00AE5FA0"/>
    <w:rsid w:val="00B0318C"/>
    <w:rsid w:val="00B06684"/>
    <w:rsid w:val="00B12561"/>
    <w:rsid w:val="00B1735A"/>
    <w:rsid w:val="00B301C0"/>
    <w:rsid w:val="00B40672"/>
    <w:rsid w:val="00B4385B"/>
    <w:rsid w:val="00B61405"/>
    <w:rsid w:val="00B74B4E"/>
    <w:rsid w:val="00B75E02"/>
    <w:rsid w:val="00B873BA"/>
    <w:rsid w:val="00BC1A83"/>
    <w:rsid w:val="00BF2FB9"/>
    <w:rsid w:val="00BF5101"/>
    <w:rsid w:val="00C42009"/>
    <w:rsid w:val="00C5181B"/>
    <w:rsid w:val="00C52A6D"/>
    <w:rsid w:val="00C73EE5"/>
    <w:rsid w:val="00C958D3"/>
    <w:rsid w:val="00C96653"/>
    <w:rsid w:val="00CA03DB"/>
    <w:rsid w:val="00CA48A8"/>
    <w:rsid w:val="00CB3609"/>
    <w:rsid w:val="00CB5518"/>
    <w:rsid w:val="00CE4F5D"/>
    <w:rsid w:val="00D15C7E"/>
    <w:rsid w:val="00D17C5D"/>
    <w:rsid w:val="00D21878"/>
    <w:rsid w:val="00D537F3"/>
    <w:rsid w:val="00D93034"/>
    <w:rsid w:val="00D93499"/>
    <w:rsid w:val="00DA4DB1"/>
    <w:rsid w:val="00DA71F4"/>
    <w:rsid w:val="00DB40A2"/>
    <w:rsid w:val="00DD19BB"/>
    <w:rsid w:val="00DE0BF1"/>
    <w:rsid w:val="00DE74CA"/>
    <w:rsid w:val="00E265A0"/>
    <w:rsid w:val="00E4459E"/>
    <w:rsid w:val="00E45BBF"/>
    <w:rsid w:val="00E70E17"/>
    <w:rsid w:val="00E8146C"/>
    <w:rsid w:val="00E84D84"/>
    <w:rsid w:val="00EE11CB"/>
    <w:rsid w:val="00EF1242"/>
    <w:rsid w:val="00EF6341"/>
    <w:rsid w:val="00EF7E7D"/>
    <w:rsid w:val="00F07C11"/>
    <w:rsid w:val="00F2226E"/>
    <w:rsid w:val="00F51BF4"/>
    <w:rsid w:val="00F55050"/>
    <w:rsid w:val="00F96728"/>
    <w:rsid w:val="00FD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AEAC0-A45D-4C6D-BD3F-9BE05075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EB"/>
    <w:rPr>
      <w:rFonts w:ascii="Tahoma" w:hAnsi="Tahoma" w:cs="Tahoma"/>
      <w:sz w:val="16"/>
      <w:szCs w:val="16"/>
    </w:rPr>
  </w:style>
  <w:style w:type="character" w:styleId="Hyperlink">
    <w:name w:val="Hyperlink"/>
    <w:basedOn w:val="DefaultParagraphFont"/>
    <w:uiPriority w:val="99"/>
    <w:unhideWhenUsed/>
    <w:rsid w:val="002F4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nd.gov/divisions/localgov/transit-operator-portal.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en-ulli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nd.gov/divisions/localgov/transit-operator-portal.htm" TargetMode="External"/><Relationship Id="rId11" Type="http://schemas.openxmlformats.org/officeDocument/2006/relationships/hyperlink" Target="http://www.dot.nd.gov/divisions/localgov/transit-operator-portal.htm" TargetMode="External"/><Relationship Id="rId5" Type="http://schemas.openxmlformats.org/officeDocument/2006/relationships/hyperlink" Target="https://www.transit.dot.gov/regulations-and-guidance/fta-circulars/title-vi-requirements-and-guidelines-federal-transit" TargetMode="External"/><Relationship Id="rId10" Type="http://schemas.openxmlformats.org/officeDocument/2006/relationships/hyperlink" Target="http://www.dot.nd.gov/divisions/localgov/transit-operator-portal.htm" TargetMode="External"/><Relationship Id="rId4" Type="http://schemas.openxmlformats.org/officeDocument/2006/relationships/webSettings" Target="webSettings.xml"/><Relationship Id="rId9" Type="http://schemas.openxmlformats.org/officeDocument/2006/relationships/hyperlink" Target="http://www.dot.nd.gov/divisions/localgov/transit-operator-port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Julie A.</dc:creator>
  <cp:lastModifiedBy>Laura Amen</cp:lastModifiedBy>
  <cp:revision>5</cp:revision>
  <cp:lastPrinted>2016-05-11T19:51:00Z</cp:lastPrinted>
  <dcterms:created xsi:type="dcterms:W3CDTF">2017-04-17T15:06:00Z</dcterms:created>
  <dcterms:modified xsi:type="dcterms:W3CDTF">2017-05-05T15:06:00Z</dcterms:modified>
</cp:coreProperties>
</file>